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A4E2E" w14:textId="77777777" w:rsidR="00F42C17" w:rsidRDefault="00102BEF" w:rsidP="00B01A09">
      <w:pPr>
        <w:pStyle w:val="NoSpacing"/>
        <w:rPr>
          <w:rFonts w:cstheme="minorHAnsi"/>
          <w:sz w:val="24"/>
          <w:szCs w:val="24"/>
        </w:rPr>
      </w:pPr>
      <w:r w:rsidRPr="00E505B8">
        <w:rPr>
          <w:rFonts w:cstheme="minorHAnsi"/>
          <w:b/>
          <w:bCs/>
          <w:sz w:val="24"/>
          <w:szCs w:val="24"/>
        </w:rPr>
        <w:t>Instructions</w:t>
      </w:r>
      <w:r w:rsidRPr="00E505B8">
        <w:rPr>
          <w:rFonts w:cstheme="minorHAnsi"/>
          <w:sz w:val="24"/>
          <w:szCs w:val="24"/>
        </w:rPr>
        <w:t>: The applicant and fiscal sponsor should complete this</w:t>
      </w:r>
      <w:r w:rsidR="006D4722" w:rsidRPr="00E505B8">
        <w:rPr>
          <w:rFonts w:cstheme="minorHAnsi"/>
          <w:sz w:val="24"/>
          <w:szCs w:val="24"/>
        </w:rPr>
        <w:t xml:space="preserve"> Letter of Agreement to outline</w:t>
      </w:r>
      <w:r w:rsidR="001E41A0" w:rsidRPr="00E505B8">
        <w:rPr>
          <w:rFonts w:cstheme="minorHAnsi"/>
          <w:sz w:val="24"/>
          <w:szCs w:val="24"/>
        </w:rPr>
        <w:t xml:space="preserve"> shared expectations and agreements</w:t>
      </w:r>
      <w:r w:rsidR="00895C1B" w:rsidRPr="00E505B8">
        <w:rPr>
          <w:rFonts w:cstheme="minorHAnsi"/>
          <w:sz w:val="24"/>
          <w:szCs w:val="24"/>
        </w:rPr>
        <w:t xml:space="preserve"> for the partnership. </w:t>
      </w:r>
      <w:r w:rsidR="00462262" w:rsidRPr="00E505B8">
        <w:rPr>
          <w:rFonts w:cstheme="minorHAnsi"/>
          <w:sz w:val="24"/>
          <w:szCs w:val="24"/>
        </w:rPr>
        <w:t xml:space="preserve">Please note that this is a </w:t>
      </w:r>
      <w:r w:rsidR="00462262" w:rsidRPr="00E505B8">
        <w:rPr>
          <w:rFonts w:cstheme="minorHAnsi"/>
          <w:i/>
          <w:iCs/>
          <w:sz w:val="24"/>
          <w:szCs w:val="24"/>
        </w:rPr>
        <w:t>TEMPLATE</w:t>
      </w:r>
      <w:r w:rsidR="00462262" w:rsidRPr="00E505B8">
        <w:rPr>
          <w:rFonts w:cstheme="minorHAnsi"/>
          <w:sz w:val="24"/>
          <w:szCs w:val="24"/>
        </w:rPr>
        <w:t>, and</w:t>
      </w:r>
      <w:r w:rsidR="00E013D3" w:rsidRPr="00E505B8">
        <w:rPr>
          <w:rFonts w:cstheme="minorHAnsi"/>
          <w:sz w:val="24"/>
          <w:szCs w:val="24"/>
        </w:rPr>
        <w:t xml:space="preserve"> the applicant and</w:t>
      </w:r>
      <w:r w:rsidR="003D5B4D" w:rsidRPr="00E505B8">
        <w:rPr>
          <w:rFonts w:cstheme="minorHAnsi"/>
          <w:sz w:val="24"/>
          <w:szCs w:val="24"/>
        </w:rPr>
        <w:t xml:space="preserve"> fiscal sponsor should change or add any component of it to reflect their shared agreements.</w:t>
      </w:r>
      <w:r w:rsidR="00220E73">
        <w:rPr>
          <w:rFonts w:cstheme="minorHAnsi"/>
          <w:sz w:val="24"/>
          <w:szCs w:val="24"/>
        </w:rPr>
        <w:t xml:space="preserve"> At minimum, the highlighted lines should be</w:t>
      </w:r>
      <w:r w:rsidR="00F42C17">
        <w:rPr>
          <w:rFonts w:cstheme="minorHAnsi"/>
          <w:sz w:val="24"/>
          <w:szCs w:val="24"/>
        </w:rPr>
        <w:t xml:space="preserve"> completed.</w:t>
      </w:r>
      <w:r w:rsidR="003D5B4D" w:rsidRPr="00E505B8">
        <w:rPr>
          <w:rFonts w:cstheme="minorHAnsi"/>
          <w:sz w:val="24"/>
          <w:szCs w:val="24"/>
        </w:rPr>
        <w:t xml:space="preserve"> </w:t>
      </w:r>
    </w:p>
    <w:p w14:paraId="443F8499" w14:textId="5470F786" w:rsidR="00102BEF" w:rsidRPr="00E505B8" w:rsidRDefault="003D5B4D" w:rsidP="00B01A09">
      <w:pPr>
        <w:pStyle w:val="NoSpacing"/>
        <w:pBdr>
          <w:bottom w:val="single" w:sz="4" w:space="1" w:color="auto"/>
        </w:pBdr>
        <w:rPr>
          <w:rFonts w:cstheme="minorHAnsi"/>
          <w:sz w:val="24"/>
          <w:szCs w:val="24"/>
        </w:rPr>
      </w:pPr>
      <w:r w:rsidRPr="00E505B8">
        <w:rPr>
          <w:rFonts w:cstheme="minorHAnsi"/>
          <w:sz w:val="24"/>
          <w:szCs w:val="24"/>
        </w:rPr>
        <w:t xml:space="preserve">This is an agreement between the applicant and </w:t>
      </w:r>
      <w:r w:rsidR="00254E72" w:rsidRPr="00E505B8">
        <w:rPr>
          <w:rFonts w:cstheme="minorHAnsi"/>
          <w:sz w:val="24"/>
          <w:szCs w:val="24"/>
        </w:rPr>
        <w:t>fiscal sponsor. Metro is not a party to this agreement</w:t>
      </w:r>
      <w:r w:rsidR="004774B1" w:rsidRPr="00E505B8">
        <w:rPr>
          <w:rFonts w:cstheme="minorHAnsi"/>
          <w:sz w:val="24"/>
          <w:szCs w:val="24"/>
        </w:rPr>
        <w:t>.</w:t>
      </w:r>
    </w:p>
    <w:p w14:paraId="76B9687D" w14:textId="77777777" w:rsidR="00102BEF" w:rsidRPr="00E505B8" w:rsidRDefault="00102BEF" w:rsidP="00102BEF">
      <w:pPr>
        <w:pStyle w:val="NoSpacing"/>
        <w:rPr>
          <w:rFonts w:cstheme="minorHAnsi"/>
          <w:sz w:val="24"/>
          <w:szCs w:val="24"/>
        </w:rPr>
      </w:pPr>
    </w:p>
    <w:p w14:paraId="078B9C1D" w14:textId="61F9B91D" w:rsidR="00BF7078" w:rsidRPr="00C11684" w:rsidRDefault="005317CD" w:rsidP="00C11684">
      <w:pPr>
        <w:pStyle w:val="NoSpacing"/>
        <w:jc w:val="center"/>
        <w:rPr>
          <w:b/>
          <w:bCs/>
          <w:sz w:val="24"/>
          <w:szCs w:val="24"/>
        </w:rPr>
      </w:pPr>
      <w:r w:rsidRPr="00C11684">
        <w:rPr>
          <w:b/>
          <w:bCs/>
          <w:sz w:val="24"/>
          <w:szCs w:val="24"/>
        </w:rPr>
        <w:t xml:space="preserve">Fiscal Sponsorship </w:t>
      </w:r>
      <w:r w:rsidR="00582570" w:rsidRPr="00C11684">
        <w:rPr>
          <w:b/>
          <w:bCs/>
          <w:sz w:val="24"/>
          <w:szCs w:val="24"/>
        </w:rPr>
        <w:t>Letter of Agreement</w:t>
      </w:r>
    </w:p>
    <w:p w14:paraId="6A2B7965" w14:textId="77777777" w:rsidR="00C11684" w:rsidRDefault="00C11684" w:rsidP="00C11684">
      <w:pPr>
        <w:pStyle w:val="NoSpacing"/>
        <w:rPr>
          <w:sz w:val="24"/>
          <w:szCs w:val="24"/>
        </w:rPr>
      </w:pPr>
    </w:p>
    <w:p w14:paraId="39384D31" w14:textId="016065BB" w:rsidR="00582570" w:rsidRPr="00C11684" w:rsidRDefault="00582570" w:rsidP="00C11684">
      <w:pPr>
        <w:pStyle w:val="NoSpacing"/>
        <w:rPr>
          <w:sz w:val="24"/>
          <w:szCs w:val="24"/>
        </w:rPr>
      </w:pPr>
      <w:r w:rsidRPr="00C11684">
        <w:rPr>
          <w:sz w:val="24"/>
          <w:szCs w:val="24"/>
        </w:rPr>
        <w:t xml:space="preserve">This agreement is made this </w:t>
      </w:r>
      <w:r w:rsidRPr="003E2ECE">
        <w:rPr>
          <w:sz w:val="24"/>
          <w:szCs w:val="24"/>
          <w:highlight w:val="yellow"/>
        </w:rPr>
        <w:t>________</w:t>
      </w:r>
      <w:r w:rsidRPr="00C11684">
        <w:rPr>
          <w:sz w:val="24"/>
          <w:szCs w:val="24"/>
        </w:rPr>
        <w:t xml:space="preserve"> day of </w:t>
      </w:r>
      <w:r w:rsidRPr="003E2ECE">
        <w:rPr>
          <w:sz w:val="24"/>
          <w:szCs w:val="24"/>
          <w:highlight w:val="yellow"/>
        </w:rPr>
        <w:t>____</w:t>
      </w:r>
      <w:r w:rsidR="005317CD" w:rsidRPr="003E2ECE">
        <w:rPr>
          <w:sz w:val="24"/>
          <w:szCs w:val="24"/>
          <w:highlight w:val="yellow"/>
        </w:rPr>
        <w:t>______</w:t>
      </w:r>
      <w:r w:rsidRPr="003E2ECE">
        <w:rPr>
          <w:sz w:val="24"/>
          <w:szCs w:val="24"/>
          <w:highlight w:val="yellow"/>
        </w:rPr>
        <w:t>___</w:t>
      </w:r>
      <w:r w:rsidRPr="00C11684">
        <w:rPr>
          <w:sz w:val="24"/>
          <w:szCs w:val="24"/>
        </w:rPr>
        <w:t xml:space="preserve">between </w:t>
      </w:r>
      <w:r w:rsidRPr="003E2ECE">
        <w:rPr>
          <w:sz w:val="24"/>
          <w:szCs w:val="24"/>
          <w:highlight w:val="yellow"/>
        </w:rPr>
        <w:t>____________________</w:t>
      </w:r>
      <w:r w:rsidR="00767D36" w:rsidRPr="00C11684">
        <w:rPr>
          <w:sz w:val="24"/>
          <w:szCs w:val="24"/>
        </w:rPr>
        <w:t xml:space="preserve"> </w:t>
      </w:r>
      <w:r w:rsidRPr="00C11684">
        <w:rPr>
          <w:sz w:val="24"/>
          <w:szCs w:val="24"/>
        </w:rPr>
        <w:t xml:space="preserve">(“Fiscal </w:t>
      </w:r>
      <w:r w:rsidR="005317CD" w:rsidRPr="00C11684">
        <w:rPr>
          <w:sz w:val="24"/>
          <w:szCs w:val="24"/>
        </w:rPr>
        <w:t>Sponsor</w:t>
      </w:r>
      <w:r w:rsidRPr="00C11684">
        <w:rPr>
          <w:sz w:val="24"/>
          <w:szCs w:val="24"/>
        </w:rPr>
        <w:t xml:space="preserve">”) and </w:t>
      </w:r>
      <w:r w:rsidRPr="003E2ECE">
        <w:rPr>
          <w:sz w:val="24"/>
          <w:szCs w:val="24"/>
          <w:highlight w:val="yellow"/>
        </w:rPr>
        <w:t>_______________________</w:t>
      </w:r>
      <w:r w:rsidRPr="00C11684">
        <w:rPr>
          <w:sz w:val="24"/>
          <w:szCs w:val="24"/>
        </w:rPr>
        <w:t xml:space="preserve"> (“Artist”).</w:t>
      </w:r>
    </w:p>
    <w:p w14:paraId="218B565B" w14:textId="77777777" w:rsidR="000F64E1" w:rsidRPr="00C11684" w:rsidRDefault="000F64E1" w:rsidP="00DC0E5C">
      <w:pPr>
        <w:pStyle w:val="NoSpacing"/>
        <w:rPr>
          <w:rFonts w:cstheme="minorHAnsi"/>
          <w:sz w:val="24"/>
          <w:szCs w:val="24"/>
        </w:rPr>
      </w:pPr>
    </w:p>
    <w:p w14:paraId="7C413DE9" w14:textId="3298A195" w:rsidR="005D7D1D" w:rsidRPr="00E505B8" w:rsidRDefault="2A90517C" w:rsidP="00E32C0B">
      <w:pPr>
        <w:pStyle w:val="NoSpacing"/>
        <w:numPr>
          <w:ilvl w:val="0"/>
          <w:numId w:val="7"/>
        </w:numPr>
        <w:rPr>
          <w:sz w:val="24"/>
          <w:szCs w:val="24"/>
        </w:rPr>
      </w:pPr>
      <w:r w:rsidRPr="00E505B8">
        <w:rPr>
          <w:sz w:val="24"/>
          <w:szCs w:val="24"/>
        </w:rPr>
        <w:t>Artist is the lead artist or project lead as named in the Submittable application.</w:t>
      </w:r>
    </w:p>
    <w:p w14:paraId="6567A1DC" w14:textId="731B4727" w:rsidR="005D7D1D" w:rsidRPr="00E505B8" w:rsidRDefault="1E102473" w:rsidP="00E32C0B">
      <w:pPr>
        <w:pStyle w:val="NoSpacing"/>
        <w:numPr>
          <w:ilvl w:val="0"/>
          <w:numId w:val="7"/>
        </w:numPr>
        <w:rPr>
          <w:sz w:val="24"/>
          <w:szCs w:val="24"/>
        </w:rPr>
      </w:pPr>
      <w:r w:rsidRPr="00E505B8">
        <w:rPr>
          <w:sz w:val="24"/>
          <w:szCs w:val="24"/>
        </w:rPr>
        <w:t xml:space="preserve">Fiscal </w:t>
      </w:r>
      <w:r w:rsidR="7CC5DFA0" w:rsidRPr="00E505B8">
        <w:rPr>
          <w:sz w:val="24"/>
          <w:szCs w:val="24"/>
        </w:rPr>
        <w:t>Sponsor</w:t>
      </w:r>
      <w:r w:rsidRPr="00E505B8">
        <w:rPr>
          <w:sz w:val="24"/>
          <w:szCs w:val="24"/>
        </w:rPr>
        <w:t xml:space="preserve"> is an established 501</w:t>
      </w:r>
      <w:r w:rsidR="68A2E5F8" w:rsidRPr="00E505B8">
        <w:rPr>
          <w:sz w:val="24"/>
          <w:szCs w:val="24"/>
        </w:rPr>
        <w:t>c</w:t>
      </w:r>
      <w:r w:rsidRPr="00E505B8">
        <w:rPr>
          <w:sz w:val="24"/>
          <w:szCs w:val="24"/>
        </w:rPr>
        <w:t>3 non-profit organization located in</w:t>
      </w:r>
      <w:r w:rsidR="6A396D79" w:rsidRPr="00E505B8">
        <w:rPr>
          <w:sz w:val="24"/>
          <w:szCs w:val="24"/>
        </w:rPr>
        <w:t xml:space="preserve"> the state of Tennessee.</w:t>
      </w:r>
      <w:r w:rsidRPr="00E505B8">
        <w:rPr>
          <w:sz w:val="24"/>
          <w:szCs w:val="24"/>
        </w:rPr>
        <w:t xml:space="preserve"> </w:t>
      </w:r>
    </w:p>
    <w:p w14:paraId="40AE5FDA" w14:textId="2FBB4AFB" w:rsidR="005D7D1D" w:rsidRPr="00E505B8" w:rsidRDefault="005D7D1D" w:rsidP="00E32C0B">
      <w:pPr>
        <w:pStyle w:val="NoSpacing"/>
        <w:numPr>
          <w:ilvl w:val="0"/>
          <w:numId w:val="7"/>
        </w:numPr>
        <w:rPr>
          <w:sz w:val="24"/>
          <w:szCs w:val="24"/>
        </w:rPr>
      </w:pPr>
      <w:r w:rsidRPr="00E505B8">
        <w:rPr>
          <w:sz w:val="24"/>
          <w:szCs w:val="24"/>
        </w:rPr>
        <w:t xml:space="preserve">The Fiscal Sponsor designates </w:t>
      </w:r>
      <w:r w:rsidRPr="003E2ECE">
        <w:rPr>
          <w:sz w:val="24"/>
          <w:szCs w:val="24"/>
          <w:highlight w:val="yellow"/>
        </w:rPr>
        <w:t>__________________________</w:t>
      </w:r>
      <w:r w:rsidRPr="00E505B8">
        <w:rPr>
          <w:sz w:val="24"/>
          <w:szCs w:val="24"/>
        </w:rPr>
        <w:t xml:space="preserve"> (name or title) as the authorized official to serve as the primary contact with both Metro Arts and the Artist. </w:t>
      </w:r>
    </w:p>
    <w:p w14:paraId="47A0457F" w14:textId="6BE7CA1C" w:rsidR="00582570" w:rsidRPr="00E505B8" w:rsidRDefault="00582570" w:rsidP="00E32C0B">
      <w:pPr>
        <w:pStyle w:val="NoSpacing"/>
        <w:numPr>
          <w:ilvl w:val="0"/>
          <w:numId w:val="7"/>
        </w:numPr>
        <w:rPr>
          <w:sz w:val="24"/>
          <w:szCs w:val="24"/>
        </w:rPr>
      </w:pPr>
      <w:r w:rsidRPr="00E505B8">
        <w:rPr>
          <w:sz w:val="24"/>
          <w:szCs w:val="24"/>
        </w:rPr>
        <w:t xml:space="preserve">Fiscal </w:t>
      </w:r>
      <w:r w:rsidR="009F688B" w:rsidRPr="00E505B8">
        <w:rPr>
          <w:sz w:val="24"/>
          <w:szCs w:val="24"/>
        </w:rPr>
        <w:t>Sponsor</w:t>
      </w:r>
      <w:r w:rsidRPr="00E505B8">
        <w:rPr>
          <w:sz w:val="24"/>
          <w:szCs w:val="24"/>
        </w:rPr>
        <w:t xml:space="preserve"> shall receive and is responsible for the grant funds on behalf of grant recipient (Artist).</w:t>
      </w:r>
    </w:p>
    <w:p w14:paraId="2EAC8801" w14:textId="0FD21DF3" w:rsidR="00530CD1" w:rsidRPr="00E505B8" w:rsidRDefault="00582570" w:rsidP="00E32C0B">
      <w:pPr>
        <w:pStyle w:val="NoSpacing"/>
        <w:numPr>
          <w:ilvl w:val="0"/>
          <w:numId w:val="7"/>
        </w:numPr>
        <w:rPr>
          <w:sz w:val="24"/>
          <w:szCs w:val="24"/>
        </w:rPr>
      </w:pPr>
      <w:r w:rsidRPr="00E505B8">
        <w:rPr>
          <w:sz w:val="24"/>
          <w:szCs w:val="24"/>
        </w:rPr>
        <w:t xml:space="preserve">Fiscal </w:t>
      </w:r>
      <w:r w:rsidR="003422D6" w:rsidRPr="00E505B8">
        <w:rPr>
          <w:sz w:val="24"/>
          <w:szCs w:val="24"/>
        </w:rPr>
        <w:t>Sponsor</w:t>
      </w:r>
      <w:r w:rsidRPr="00E505B8">
        <w:rPr>
          <w:sz w:val="24"/>
          <w:szCs w:val="24"/>
        </w:rPr>
        <w:t xml:space="preserve"> and Artist have reviewed</w:t>
      </w:r>
      <w:r w:rsidR="00BC29A6" w:rsidRPr="00E505B8">
        <w:rPr>
          <w:sz w:val="24"/>
          <w:szCs w:val="24"/>
        </w:rPr>
        <w:t xml:space="preserve"> and discussed</w:t>
      </w:r>
      <w:r w:rsidRPr="00E505B8">
        <w:rPr>
          <w:sz w:val="24"/>
          <w:szCs w:val="24"/>
        </w:rPr>
        <w:t xml:space="preserve"> the </w:t>
      </w:r>
      <w:r w:rsidR="003422D6" w:rsidRPr="00E505B8">
        <w:rPr>
          <w:sz w:val="24"/>
          <w:szCs w:val="24"/>
        </w:rPr>
        <w:t xml:space="preserve">Thrive </w:t>
      </w:r>
      <w:r w:rsidRPr="00E505B8">
        <w:rPr>
          <w:sz w:val="24"/>
          <w:szCs w:val="24"/>
        </w:rPr>
        <w:t>grant proposal and project</w:t>
      </w:r>
      <w:r w:rsidR="002E07A3" w:rsidRPr="00E505B8">
        <w:rPr>
          <w:sz w:val="24"/>
          <w:szCs w:val="24"/>
        </w:rPr>
        <w:t xml:space="preserve"> (“Project”)</w:t>
      </w:r>
      <w:r w:rsidRPr="00E505B8">
        <w:rPr>
          <w:sz w:val="24"/>
          <w:szCs w:val="24"/>
        </w:rPr>
        <w:t>. Both parties understand the proposa</w:t>
      </w:r>
      <w:r w:rsidR="00BC29A6" w:rsidRPr="00E505B8">
        <w:rPr>
          <w:sz w:val="24"/>
          <w:szCs w:val="24"/>
        </w:rPr>
        <w:t>l,</w:t>
      </w:r>
      <w:r w:rsidRPr="00E505B8">
        <w:rPr>
          <w:sz w:val="24"/>
          <w:szCs w:val="24"/>
        </w:rPr>
        <w:t xml:space="preserve"> </w:t>
      </w:r>
      <w:r w:rsidR="00BC29A6" w:rsidRPr="00E505B8">
        <w:rPr>
          <w:sz w:val="24"/>
          <w:szCs w:val="24"/>
        </w:rPr>
        <w:t xml:space="preserve">project timeline and fiscal obligations. </w:t>
      </w:r>
    </w:p>
    <w:p w14:paraId="0FDDD06D" w14:textId="40F51B94" w:rsidR="00607E10" w:rsidRPr="00E505B8" w:rsidRDefault="00BC29A6" w:rsidP="00E32C0B">
      <w:pPr>
        <w:pStyle w:val="NoSpacing"/>
        <w:numPr>
          <w:ilvl w:val="0"/>
          <w:numId w:val="7"/>
        </w:numPr>
        <w:rPr>
          <w:sz w:val="24"/>
          <w:szCs w:val="24"/>
        </w:rPr>
      </w:pPr>
      <w:r w:rsidRPr="00E505B8">
        <w:rPr>
          <w:sz w:val="24"/>
          <w:szCs w:val="24"/>
        </w:rPr>
        <w:t xml:space="preserve">Fiscal </w:t>
      </w:r>
      <w:r w:rsidR="003422D6" w:rsidRPr="00E505B8">
        <w:rPr>
          <w:sz w:val="24"/>
          <w:szCs w:val="24"/>
        </w:rPr>
        <w:t xml:space="preserve">Sponsor </w:t>
      </w:r>
      <w:r w:rsidRPr="00E505B8">
        <w:rPr>
          <w:sz w:val="24"/>
          <w:szCs w:val="24"/>
        </w:rPr>
        <w:t xml:space="preserve">agrees to distribute funds directly to the Artist </w:t>
      </w:r>
      <w:r w:rsidR="00DC0E5C" w:rsidRPr="00E505B8">
        <w:rPr>
          <w:sz w:val="24"/>
          <w:szCs w:val="24"/>
        </w:rPr>
        <w:t xml:space="preserve">to be used as described in the </w:t>
      </w:r>
      <w:r w:rsidRPr="00E505B8">
        <w:rPr>
          <w:sz w:val="24"/>
          <w:szCs w:val="24"/>
        </w:rPr>
        <w:t>grant proposal</w:t>
      </w:r>
      <w:r w:rsidR="00DC0E5C" w:rsidRPr="00E505B8">
        <w:rPr>
          <w:sz w:val="24"/>
          <w:szCs w:val="24"/>
        </w:rPr>
        <w:t xml:space="preserve"> and submitted budget. Fiscal sponsor will distribute funds</w:t>
      </w:r>
      <w:r w:rsidRPr="00E505B8">
        <w:rPr>
          <w:sz w:val="24"/>
          <w:szCs w:val="24"/>
        </w:rPr>
        <w:t xml:space="preserve"> on </w:t>
      </w:r>
      <w:r w:rsidR="005611AD" w:rsidRPr="00E505B8">
        <w:rPr>
          <w:sz w:val="24"/>
          <w:szCs w:val="24"/>
        </w:rPr>
        <w:t xml:space="preserve">a </w:t>
      </w:r>
      <w:r w:rsidRPr="00E505B8">
        <w:rPr>
          <w:sz w:val="24"/>
          <w:szCs w:val="24"/>
        </w:rPr>
        <w:t xml:space="preserve">disbursement schedule </w:t>
      </w:r>
      <w:r w:rsidR="00F50D5E" w:rsidRPr="00E505B8">
        <w:rPr>
          <w:sz w:val="24"/>
          <w:szCs w:val="24"/>
        </w:rPr>
        <w:t xml:space="preserve">(Appendix </w:t>
      </w:r>
      <w:r w:rsidR="005611AD" w:rsidRPr="00E505B8">
        <w:rPr>
          <w:sz w:val="24"/>
          <w:szCs w:val="24"/>
        </w:rPr>
        <w:t>A</w:t>
      </w:r>
      <w:r w:rsidR="00F50D5E" w:rsidRPr="00E505B8">
        <w:rPr>
          <w:sz w:val="24"/>
          <w:szCs w:val="24"/>
        </w:rPr>
        <w:t xml:space="preserve">) </w:t>
      </w:r>
      <w:r w:rsidR="005611AD" w:rsidRPr="00E505B8">
        <w:rPr>
          <w:sz w:val="24"/>
          <w:szCs w:val="24"/>
        </w:rPr>
        <w:t xml:space="preserve">agreed </w:t>
      </w:r>
      <w:r w:rsidRPr="00E505B8">
        <w:rPr>
          <w:sz w:val="24"/>
          <w:szCs w:val="24"/>
        </w:rPr>
        <w:t>upon between Artist and Fisca</w:t>
      </w:r>
      <w:r w:rsidR="00607E10" w:rsidRPr="00E505B8">
        <w:rPr>
          <w:sz w:val="24"/>
          <w:szCs w:val="24"/>
        </w:rPr>
        <w:t>l Sponsor.</w:t>
      </w:r>
      <w:r w:rsidRPr="00E505B8">
        <w:rPr>
          <w:sz w:val="24"/>
          <w:szCs w:val="24"/>
        </w:rPr>
        <w:t xml:space="preserve"> </w:t>
      </w:r>
    </w:p>
    <w:p w14:paraId="5BD2AD14" w14:textId="02ED9BEB" w:rsidR="00BC29A6" w:rsidRPr="00E505B8" w:rsidRDefault="00607E10" w:rsidP="00E32C0B">
      <w:pPr>
        <w:pStyle w:val="NoSpacing"/>
        <w:numPr>
          <w:ilvl w:val="0"/>
          <w:numId w:val="7"/>
        </w:numPr>
        <w:rPr>
          <w:sz w:val="24"/>
          <w:szCs w:val="24"/>
        </w:rPr>
      </w:pPr>
      <w:r w:rsidRPr="00E505B8">
        <w:rPr>
          <w:sz w:val="24"/>
          <w:szCs w:val="24"/>
        </w:rPr>
        <w:t>Fiscal Sponsor</w:t>
      </w:r>
      <w:r w:rsidR="00BC29A6" w:rsidRPr="00E505B8">
        <w:rPr>
          <w:sz w:val="24"/>
          <w:szCs w:val="24"/>
        </w:rPr>
        <w:t xml:space="preserve"> is responsible for </w:t>
      </w:r>
      <w:r w:rsidR="00DC0E5C" w:rsidRPr="00E505B8">
        <w:rPr>
          <w:sz w:val="24"/>
          <w:szCs w:val="24"/>
        </w:rPr>
        <w:t xml:space="preserve">providing </w:t>
      </w:r>
      <w:r w:rsidR="00BC29A6" w:rsidRPr="00E505B8">
        <w:rPr>
          <w:sz w:val="24"/>
          <w:szCs w:val="24"/>
        </w:rPr>
        <w:t xml:space="preserve">required tax forms </w:t>
      </w:r>
      <w:r w:rsidR="00DC0E5C" w:rsidRPr="00E505B8">
        <w:rPr>
          <w:sz w:val="24"/>
          <w:szCs w:val="24"/>
        </w:rPr>
        <w:t xml:space="preserve">to the Artist. It is recommended that Fiscal Sponsor and Artist consult their own tax advisers to understand tax liability and responsibilities.  </w:t>
      </w:r>
      <w:r w:rsidR="00BC29A6" w:rsidRPr="00E505B8">
        <w:rPr>
          <w:sz w:val="24"/>
          <w:szCs w:val="24"/>
        </w:rPr>
        <w:t xml:space="preserve"> </w:t>
      </w:r>
    </w:p>
    <w:p w14:paraId="6105C6AC" w14:textId="42D8F46E" w:rsidR="009C1D77" w:rsidRPr="00E505B8" w:rsidRDefault="009C1D77" w:rsidP="00E32C0B">
      <w:pPr>
        <w:pStyle w:val="NoSpacing"/>
        <w:numPr>
          <w:ilvl w:val="0"/>
          <w:numId w:val="7"/>
        </w:numPr>
        <w:rPr>
          <w:sz w:val="24"/>
          <w:szCs w:val="24"/>
        </w:rPr>
      </w:pPr>
      <w:r w:rsidRPr="00E505B8">
        <w:rPr>
          <w:sz w:val="24"/>
          <w:szCs w:val="24"/>
        </w:rPr>
        <w:t xml:space="preserve">If awarded, Fiscal Sponsor will maintain $750 from Metro Arts disbursement for the purpose of administrative support costs. </w:t>
      </w:r>
    </w:p>
    <w:p w14:paraId="246E5901" w14:textId="0A61B267" w:rsidR="00767D36" w:rsidRPr="00E505B8" w:rsidRDefault="00767D36" w:rsidP="00E32C0B">
      <w:pPr>
        <w:pStyle w:val="NoSpacing"/>
        <w:numPr>
          <w:ilvl w:val="0"/>
          <w:numId w:val="7"/>
        </w:numPr>
        <w:rPr>
          <w:sz w:val="24"/>
          <w:szCs w:val="24"/>
        </w:rPr>
      </w:pPr>
      <w:r w:rsidRPr="00E505B8">
        <w:rPr>
          <w:sz w:val="24"/>
          <w:szCs w:val="24"/>
        </w:rPr>
        <w:t xml:space="preserve">All </w:t>
      </w:r>
      <w:r w:rsidR="008E74AD" w:rsidRPr="00E505B8">
        <w:rPr>
          <w:sz w:val="24"/>
          <w:szCs w:val="24"/>
        </w:rPr>
        <w:t xml:space="preserve">grant </w:t>
      </w:r>
      <w:r w:rsidRPr="00E505B8">
        <w:rPr>
          <w:sz w:val="24"/>
          <w:szCs w:val="24"/>
        </w:rPr>
        <w:t xml:space="preserve">amounts </w:t>
      </w:r>
      <w:r w:rsidR="004C49DC" w:rsidRPr="00E505B8">
        <w:rPr>
          <w:sz w:val="24"/>
          <w:szCs w:val="24"/>
        </w:rPr>
        <w:t>disbursed to the Fiscal Sponsor</w:t>
      </w:r>
      <w:r w:rsidRPr="00E505B8">
        <w:rPr>
          <w:sz w:val="24"/>
          <w:szCs w:val="24"/>
        </w:rPr>
        <w:t xml:space="preserve">, less </w:t>
      </w:r>
      <w:r w:rsidR="004C49DC" w:rsidRPr="00E505B8">
        <w:rPr>
          <w:sz w:val="24"/>
          <w:szCs w:val="24"/>
        </w:rPr>
        <w:t xml:space="preserve">the $750 for the </w:t>
      </w:r>
      <w:r w:rsidRPr="00E505B8">
        <w:rPr>
          <w:sz w:val="24"/>
          <w:szCs w:val="24"/>
        </w:rPr>
        <w:t>administrative</w:t>
      </w:r>
      <w:r w:rsidR="004C49DC" w:rsidRPr="00E505B8">
        <w:rPr>
          <w:sz w:val="24"/>
          <w:szCs w:val="24"/>
        </w:rPr>
        <w:t xml:space="preserve"> support </w:t>
      </w:r>
      <w:r w:rsidR="008E74AD" w:rsidRPr="00E505B8">
        <w:rPr>
          <w:sz w:val="24"/>
          <w:szCs w:val="24"/>
        </w:rPr>
        <w:t>cost</w:t>
      </w:r>
      <w:r w:rsidRPr="00E505B8">
        <w:rPr>
          <w:sz w:val="24"/>
          <w:szCs w:val="24"/>
        </w:rPr>
        <w:t xml:space="preserve">, </w:t>
      </w:r>
      <w:r w:rsidR="008E74AD" w:rsidRPr="00E505B8">
        <w:rPr>
          <w:sz w:val="24"/>
          <w:szCs w:val="24"/>
        </w:rPr>
        <w:t xml:space="preserve">are </w:t>
      </w:r>
      <w:r w:rsidRPr="00E505B8">
        <w:rPr>
          <w:sz w:val="24"/>
          <w:szCs w:val="24"/>
        </w:rPr>
        <w:t>subject to the conditions set forth below:</w:t>
      </w:r>
    </w:p>
    <w:p w14:paraId="6CE15F82" w14:textId="57706701" w:rsidR="0056054C" w:rsidRPr="00E505B8" w:rsidRDefault="6E684628" w:rsidP="00E505B8">
      <w:pPr>
        <w:pStyle w:val="NoSpacing"/>
        <w:numPr>
          <w:ilvl w:val="1"/>
          <w:numId w:val="7"/>
        </w:numPr>
        <w:rPr>
          <w:sz w:val="24"/>
          <w:szCs w:val="24"/>
        </w:rPr>
      </w:pPr>
      <w:r w:rsidRPr="00E505B8">
        <w:rPr>
          <w:sz w:val="24"/>
          <w:szCs w:val="24"/>
        </w:rPr>
        <w:t>Disbursements</w:t>
      </w:r>
      <w:r w:rsidR="0DE91904" w:rsidRPr="00E505B8">
        <w:rPr>
          <w:sz w:val="24"/>
          <w:szCs w:val="24"/>
        </w:rPr>
        <w:t xml:space="preserve"> to the Artist</w:t>
      </w:r>
      <w:r w:rsidR="41D46A92" w:rsidRPr="00E505B8">
        <w:rPr>
          <w:sz w:val="24"/>
          <w:szCs w:val="24"/>
        </w:rPr>
        <w:t xml:space="preserve"> should</w:t>
      </w:r>
      <w:r w:rsidR="441E0B90" w:rsidRPr="00E505B8">
        <w:rPr>
          <w:sz w:val="24"/>
          <w:szCs w:val="24"/>
        </w:rPr>
        <w:t xml:space="preserve"> only be used to</w:t>
      </w:r>
      <w:r w:rsidR="41D46A92" w:rsidRPr="00E505B8">
        <w:rPr>
          <w:sz w:val="24"/>
          <w:szCs w:val="24"/>
        </w:rPr>
        <w:t xml:space="preserve"> support </w:t>
      </w:r>
      <w:r w:rsidR="441E0B90" w:rsidRPr="00E505B8">
        <w:rPr>
          <w:sz w:val="24"/>
          <w:szCs w:val="24"/>
        </w:rPr>
        <w:t xml:space="preserve">the </w:t>
      </w:r>
      <w:r w:rsidR="41D46A92" w:rsidRPr="00E505B8">
        <w:rPr>
          <w:sz w:val="24"/>
          <w:szCs w:val="24"/>
        </w:rPr>
        <w:t>implementation and completion of the Project</w:t>
      </w:r>
      <w:r w:rsidR="441E0B90" w:rsidRPr="00E505B8">
        <w:rPr>
          <w:sz w:val="24"/>
          <w:szCs w:val="24"/>
        </w:rPr>
        <w:t xml:space="preserve">, according to the final budget submitted with </w:t>
      </w:r>
      <w:r w:rsidR="3197DAD2" w:rsidRPr="00E505B8">
        <w:rPr>
          <w:sz w:val="24"/>
          <w:szCs w:val="24"/>
        </w:rPr>
        <w:t xml:space="preserve">the </w:t>
      </w:r>
      <w:r w:rsidR="441E0B90" w:rsidRPr="00E505B8">
        <w:rPr>
          <w:sz w:val="24"/>
          <w:szCs w:val="24"/>
        </w:rPr>
        <w:t>Grant Acceptance Form.</w:t>
      </w:r>
    </w:p>
    <w:p w14:paraId="0DB843F1" w14:textId="5E30E35A" w:rsidR="00317F8C" w:rsidRPr="00E505B8" w:rsidRDefault="6E684628" w:rsidP="00E505B8">
      <w:pPr>
        <w:pStyle w:val="NoSpacing"/>
        <w:numPr>
          <w:ilvl w:val="1"/>
          <w:numId w:val="7"/>
        </w:numPr>
        <w:rPr>
          <w:sz w:val="24"/>
          <w:szCs w:val="24"/>
        </w:rPr>
      </w:pPr>
      <w:r w:rsidRPr="00E505B8">
        <w:rPr>
          <w:sz w:val="24"/>
          <w:szCs w:val="24"/>
        </w:rPr>
        <w:t xml:space="preserve">The Fiscal </w:t>
      </w:r>
      <w:r w:rsidR="5FDF280A" w:rsidRPr="00E505B8">
        <w:rPr>
          <w:sz w:val="24"/>
          <w:szCs w:val="24"/>
        </w:rPr>
        <w:t>Sponsor</w:t>
      </w:r>
      <w:r w:rsidRPr="00E505B8">
        <w:rPr>
          <w:sz w:val="24"/>
          <w:szCs w:val="24"/>
        </w:rPr>
        <w:t xml:space="preserve"> will disburse funds in the manner described in </w:t>
      </w:r>
      <w:r w:rsidR="41D46A92" w:rsidRPr="00E505B8">
        <w:rPr>
          <w:sz w:val="24"/>
          <w:szCs w:val="24"/>
        </w:rPr>
        <w:t>Appendix</w:t>
      </w:r>
      <w:r w:rsidRPr="00E505B8">
        <w:rPr>
          <w:sz w:val="24"/>
          <w:szCs w:val="24"/>
        </w:rPr>
        <w:t xml:space="preserve"> </w:t>
      </w:r>
      <w:r w:rsidR="571CF38B" w:rsidRPr="00E505B8">
        <w:rPr>
          <w:sz w:val="24"/>
          <w:szCs w:val="24"/>
        </w:rPr>
        <w:t>A</w:t>
      </w:r>
      <w:r w:rsidR="0C06A2EF" w:rsidRPr="00E505B8">
        <w:rPr>
          <w:sz w:val="24"/>
          <w:szCs w:val="24"/>
        </w:rPr>
        <w:t xml:space="preserve"> </w:t>
      </w:r>
      <w:r w:rsidRPr="00E505B8">
        <w:rPr>
          <w:sz w:val="24"/>
          <w:szCs w:val="24"/>
        </w:rPr>
        <w:t>(Disbursement Schedule)</w:t>
      </w:r>
      <w:r w:rsidR="41D46A92" w:rsidRPr="00E505B8">
        <w:rPr>
          <w:sz w:val="24"/>
          <w:szCs w:val="24"/>
        </w:rPr>
        <w:t xml:space="preserve"> or other mutually agreed upon schedule</w:t>
      </w:r>
      <w:r w:rsidRPr="00E505B8">
        <w:rPr>
          <w:sz w:val="24"/>
          <w:szCs w:val="24"/>
        </w:rPr>
        <w:t xml:space="preserve">. Any material changes or </w:t>
      </w:r>
      <w:r w:rsidR="6F01042D" w:rsidRPr="00E505B8">
        <w:rPr>
          <w:sz w:val="24"/>
          <w:szCs w:val="24"/>
        </w:rPr>
        <w:t>alterations</w:t>
      </w:r>
      <w:r w:rsidRPr="00E505B8">
        <w:rPr>
          <w:sz w:val="24"/>
          <w:szCs w:val="24"/>
        </w:rPr>
        <w:t xml:space="preserve"> to </w:t>
      </w:r>
      <w:r w:rsidR="0C06A2EF" w:rsidRPr="00E505B8">
        <w:rPr>
          <w:sz w:val="24"/>
          <w:szCs w:val="24"/>
        </w:rPr>
        <w:t>Appendix A</w:t>
      </w:r>
      <w:r w:rsidRPr="00E505B8">
        <w:rPr>
          <w:sz w:val="24"/>
          <w:szCs w:val="24"/>
        </w:rPr>
        <w:t xml:space="preserve"> </w:t>
      </w:r>
      <w:r w:rsidR="441E0B90" w:rsidRPr="00E505B8">
        <w:rPr>
          <w:sz w:val="24"/>
          <w:szCs w:val="24"/>
        </w:rPr>
        <w:t>should be discussed</w:t>
      </w:r>
      <w:r w:rsidR="3197DAD2" w:rsidRPr="00E505B8">
        <w:rPr>
          <w:sz w:val="24"/>
          <w:szCs w:val="24"/>
        </w:rPr>
        <w:t xml:space="preserve">, </w:t>
      </w:r>
      <w:r w:rsidR="441E0B90" w:rsidRPr="00E505B8">
        <w:rPr>
          <w:sz w:val="24"/>
          <w:szCs w:val="24"/>
        </w:rPr>
        <w:t xml:space="preserve">provided in </w:t>
      </w:r>
      <w:r w:rsidRPr="00E505B8">
        <w:rPr>
          <w:sz w:val="24"/>
          <w:szCs w:val="24"/>
        </w:rPr>
        <w:t>writing</w:t>
      </w:r>
      <w:r w:rsidR="3197DAD2" w:rsidRPr="00E505B8">
        <w:rPr>
          <w:sz w:val="24"/>
          <w:szCs w:val="24"/>
        </w:rPr>
        <w:t>,</w:t>
      </w:r>
      <w:r w:rsidRPr="00E505B8">
        <w:rPr>
          <w:sz w:val="24"/>
          <w:szCs w:val="24"/>
        </w:rPr>
        <w:t xml:space="preserve"> and agreed upon by Fiscal </w:t>
      </w:r>
      <w:r w:rsidR="571CF38B" w:rsidRPr="00E505B8">
        <w:rPr>
          <w:sz w:val="24"/>
          <w:szCs w:val="24"/>
        </w:rPr>
        <w:t xml:space="preserve">Sponsor </w:t>
      </w:r>
      <w:r w:rsidRPr="00E505B8">
        <w:rPr>
          <w:sz w:val="24"/>
          <w:szCs w:val="24"/>
        </w:rPr>
        <w:t>and Artist.</w:t>
      </w:r>
    </w:p>
    <w:p w14:paraId="169979B6" w14:textId="25CA72D1" w:rsidR="00530CD1" w:rsidRPr="00E505B8" w:rsidRDefault="00530CD1" w:rsidP="00E505B8">
      <w:pPr>
        <w:numPr>
          <w:ilvl w:val="0"/>
          <w:numId w:val="7"/>
        </w:numPr>
        <w:spacing w:after="0" w:line="240" w:lineRule="auto"/>
        <w:rPr>
          <w:rFonts w:cstheme="minorHAnsi"/>
          <w:sz w:val="24"/>
          <w:szCs w:val="24"/>
        </w:rPr>
      </w:pPr>
      <w:r w:rsidRPr="00E505B8">
        <w:rPr>
          <w:rFonts w:cstheme="minorHAnsi"/>
          <w:sz w:val="24"/>
          <w:szCs w:val="24"/>
        </w:rPr>
        <w:t xml:space="preserve">No material changes in the purposes or activities of the Project shall be made </w:t>
      </w:r>
      <w:r w:rsidR="008F160C">
        <w:rPr>
          <w:rFonts w:cstheme="minorHAnsi"/>
          <w:sz w:val="24"/>
          <w:szCs w:val="24"/>
        </w:rPr>
        <w:t xml:space="preserve">that cause the Project to fail to comply with </w:t>
      </w:r>
      <w:r w:rsidRPr="00E505B8">
        <w:rPr>
          <w:rFonts w:cstheme="minorHAnsi"/>
          <w:sz w:val="24"/>
          <w:szCs w:val="24"/>
        </w:rPr>
        <w:t>requirements of the grant award</w:t>
      </w:r>
      <w:r w:rsidR="005A57B6">
        <w:rPr>
          <w:rFonts w:cstheme="minorHAnsi"/>
          <w:sz w:val="24"/>
          <w:szCs w:val="24"/>
        </w:rPr>
        <w:t xml:space="preserve"> </w:t>
      </w:r>
      <w:r w:rsidR="008F160C">
        <w:rPr>
          <w:rFonts w:cstheme="minorHAnsi"/>
          <w:sz w:val="24"/>
          <w:szCs w:val="24"/>
        </w:rPr>
        <w:t xml:space="preserve">without prior </w:t>
      </w:r>
      <w:r w:rsidR="008738B5">
        <w:rPr>
          <w:rFonts w:cstheme="minorHAnsi"/>
          <w:sz w:val="24"/>
          <w:szCs w:val="24"/>
        </w:rPr>
        <w:t>permission from Metro Arts.</w:t>
      </w:r>
      <w:r w:rsidRPr="00E505B8">
        <w:rPr>
          <w:rFonts w:cstheme="minorHAnsi"/>
          <w:sz w:val="24"/>
          <w:szCs w:val="24"/>
        </w:rPr>
        <w:t xml:space="preserve"> </w:t>
      </w:r>
      <w:r w:rsidR="008738B5">
        <w:rPr>
          <w:rFonts w:cstheme="minorHAnsi"/>
          <w:sz w:val="24"/>
          <w:szCs w:val="24"/>
        </w:rPr>
        <w:t>T</w:t>
      </w:r>
      <w:r w:rsidRPr="00E505B8">
        <w:rPr>
          <w:rFonts w:cstheme="minorHAnsi"/>
          <w:sz w:val="24"/>
          <w:szCs w:val="24"/>
        </w:rPr>
        <w:t xml:space="preserve">he Artist </w:t>
      </w:r>
      <w:r w:rsidR="008738B5">
        <w:rPr>
          <w:rFonts w:cstheme="minorHAnsi"/>
          <w:sz w:val="24"/>
          <w:szCs w:val="24"/>
        </w:rPr>
        <w:t xml:space="preserve">shall not </w:t>
      </w:r>
      <w:r w:rsidRPr="00E505B8">
        <w:rPr>
          <w:rFonts w:cstheme="minorHAnsi"/>
          <w:sz w:val="24"/>
          <w:szCs w:val="24"/>
        </w:rPr>
        <w:t xml:space="preserve">carry </w:t>
      </w:r>
      <w:r w:rsidR="00E64A00">
        <w:rPr>
          <w:rFonts w:cstheme="minorHAnsi"/>
          <w:sz w:val="24"/>
          <w:szCs w:val="24"/>
        </w:rPr>
        <w:t>out</w:t>
      </w:r>
      <w:r w:rsidRPr="00E505B8">
        <w:rPr>
          <w:rFonts w:cstheme="minorHAnsi"/>
          <w:sz w:val="24"/>
          <w:szCs w:val="24"/>
        </w:rPr>
        <w:t xml:space="preserve"> activities or use funds in any way that jeopardizes the Fiscal </w:t>
      </w:r>
      <w:r w:rsidR="00D907E0" w:rsidRPr="00E505B8">
        <w:rPr>
          <w:rFonts w:cstheme="minorHAnsi"/>
          <w:sz w:val="24"/>
          <w:szCs w:val="24"/>
        </w:rPr>
        <w:t>Sponsor</w:t>
      </w:r>
      <w:r w:rsidRPr="00E505B8">
        <w:rPr>
          <w:rFonts w:cstheme="minorHAnsi"/>
          <w:sz w:val="24"/>
          <w:szCs w:val="24"/>
        </w:rPr>
        <w:t>’s</w:t>
      </w:r>
      <w:r w:rsidR="00D907E0" w:rsidRPr="00E505B8">
        <w:rPr>
          <w:rFonts w:cstheme="minorHAnsi"/>
          <w:sz w:val="24"/>
          <w:szCs w:val="24"/>
        </w:rPr>
        <w:t xml:space="preserve"> </w:t>
      </w:r>
      <w:r w:rsidRPr="00E505B8">
        <w:rPr>
          <w:rFonts w:cstheme="minorHAnsi"/>
          <w:sz w:val="24"/>
          <w:szCs w:val="24"/>
        </w:rPr>
        <w:t>status.</w:t>
      </w:r>
    </w:p>
    <w:p w14:paraId="185D6B5A" w14:textId="3AC1B2F3" w:rsidR="00530CD1" w:rsidRPr="00E505B8" w:rsidRDefault="00AA5214" w:rsidP="00E505B8">
      <w:pPr>
        <w:numPr>
          <w:ilvl w:val="1"/>
          <w:numId w:val="7"/>
        </w:numPr>
        <w:spacing w:after="0" w:line="240" w:lineRule="auto"/>
        <w:rPr>
          <w:rFonts w:cstheme="minorHAnsi"/>
          <w:sz w:val="24"/>
          <w:szCs w:val="24"/>
        </w:rPr>
      </w:pPr>
      <w:r w:rsidRPr="00E505B8">
        <w:rPr>
          <w:rFonts w:cstheme="minorHAnsi"/>
          <w:sz w:val="24"/>
          <w:szCs w:val="24"/>
        </w:rPr>
        <w:lastRenderedPageBreak/>
        <w:t xml:space="preserve">Material Change is defined as: a complete change of project or program as outlined in </w:t>
      </w:r>
      <w:r w:rsidR="008A3105" w:rsidRPr="00E505B8">
        <w:rPr>
          <w:rFonts w:cstheme="minorHAnsi"/>
          <w:sz w:val="24"/>
          <w:szCs w:val="24"/>
        </w:rPr>
        <w:t xml:space="preserve">the </w:t>
      </w:r>
      <w:r w:rsidRPr="00E505B8">
        <w:rPr>
          <w:rFonts w:cstheme="minorHAnsi"/>
          <w:sz w:val="24"/>
          <w:szCs w:val="24"/>
        </w:rPr>
        <w:t>Artist</w:t>
      </w:r>
      <w:r w:rsidR="008A3105" w:rsidRPr="00E505B8">
        <w:rPr>
          <w:rFonts w:cstheme="minorHAnsi"/>
          <w:sz w:val="24"/>
          <w:szCs w:val="24"/>
        </w:rPr>
        <w:t>’s</w:t>
      </w:r>
      <w:r w:rsidRPr="00E505B8">
        <w:rPr>
          <w:rFonts w:cstheme="minorHAnsi"/>
          <w:sz w:val="24"/>
          <w:szCs w:val="24"/>
        </w:rPr>
        <w:t xml:space="preserve"> </w:t>
      </w:r>
      <w:r w:rsidR="008A3105" w:rsidRPr="00E505B8">
        <w:rPr>
          <w:rFonts w:cstheme="minorHAnsi"/>
          <w:sz w:val="24"/>
          <w:szCs w:val="24"/>
        </w:rPr>
        <w:t>p</w:t>
      </w:r>
      <w:r w:rsidRPr="00E505B8">
        <w:rPr>
          <w:rFonts w:cstheme="minorHAnsi"/>
          <w:sz w:val="24"/>
          <w:szCs w:val="24"/>
        </w:rPr>
        <w:t>roposal</w:t>
      </w:r>
      <w:r w:rsidR="008A3105" w:rsidRPr="00E505B8">
        <w:rPr>
          <w:rFonts w:cstheme="minorHAnsi"/>
          <w:sz w:val="24"/>
          <w:szCs w:val="24"/>
        </w:rPr>
        <w:t>,</w:t>
      </w:r>
      <w:r w:rsidRPr="00E505B8">
        <w:rPr>
          <w:rFonts w:cstheme="minorHAnsi"/>
          <w:sz w:val="24"/>
          <w:szCs w:val="24"/>
        </w:rPr>
        <w:t xml:space="preserve"> </w:t>
      </w:r>
      <w:proofErr w:type="spellStart"/>
      <w:r w:rsidRPr="00E505B8">
        <w:rPr>
          <w:rFonts w:cstheme="minorHAnsi"/>
          <w:sz w:val="24"/>
          <w:szCs w:val="24"/>
        </w:rPr>
        <w:t>not withstanding</w:t>
      </w:r>
      <w:proofErr w:type="spellEnd"/>
      <w:r w:rsidRPr="00E505B8">
        <w:rPr>
          <w:rFonts w:cstheme="minorHAnsi"/>
          <w:sz w:val="24"/>
          <w:szCs w:val="24"/>
        </w:rPr>
        <w:t xml:space="preserve"> an act of force majeure. </w:t>
      </w:r>
    </w:p>
    <w:p w14:paraId="66987339" w14:textId="0EFC5028" w:rsidR="00BC29A6" w:rsidRPr="00E505B8" w:rsidRDefault="00767D36" w:rsidP="00E505B8">
      <w:pPr>
        <w:pStyle w:val="NoSpacing"/>
        <w:numPr>
          <w:ilvl w:val="0"/>
          <w:numId w:val="7"/>
        </w:numPr>
        <w:rPr>
          <w:sz w:val="24"/>
          <w:szCs w:val="24"/>
        </w:rPr>
      </w:pPr>
      <w:r w:rsidRPr="00E505B8">
        <w:rPr>
          <w:sz w:val="24"/>
          <w:szCs w:val="24"/>
        </w:rPr>
        <w:t xml:space="preserve">Fiscal </w:t>
      </w:r>
      <w:r w:rsidR="008A3105" w:rsidRPr="00E505B8">
        <w:rPr>
          <w:sz w:val="24"/>
          <w:szCs w:val="24"/>
        </w:rPr>
        <w:t>Sponsor</w:t>
      </w:r>
      <w:r w:rsidR="002E07A3" w:rsidRPr="00E505B8">
        <w:rPr>
          <w:sz w:val="24"/>
          <w:szCs w:val="24"/>
        </w:rPr>
        <w:t xml:space="preserve"> and Artist</w:t>
      </w:r>
      <w:r w:rsidRPr="00E505B8">
        <w:rPr>
          <w:sz w:val="24"/>
          <w:szCs w:val="24"/>
        </w:rPr>
        <w:t xml:space="preserve"> </w:t>
      </w:r>
      <w:r w:rsidR="00CF15B5">
        <w:rPr>
          <w:sz w:val="24"/>
          <w:szCs w:val="24"/>
        </w:rPr>
        <w:t xml:space="preserve">will </w:t>
      </w:r>
      <w:r w:rsidR="00BC29A6" w:rsidRPr="00E505B8">
        <w:rPr>
          <w:sz w:val="24"/>
          <w:szCs w:val="24"/>
        </w:rPr>
        <w:t xml:space="preserve">agree </w:t>
      </w:r>
      <w:r w:rsidR="00CF15B5">
        <w:rPr>
          <w:sz w:val="24"/>
          <w:szCs w:val="24"/>
        </w:rPr>
        <w:t xml:space="preserve">on the method for </w:t>
      </w:r>
      <w:r w:rsidR="00582570" w:rsidRPr="00E505B8">
        <w:rPr>
          <w:sz w:val="24"/>
          <w:szCs w:val="24"/>
        </w:rPr>
        <w:t>maintain</w:t>
      </w:r>
      <w:r w:rsidR="00CF15B5">
        <w:rPr>
          <w:sz w:val="24"/>
          <w:szCs w:val="24"/>
        </w:rPr>
        <w:t>ing</w:t>
      </w:r>
      <w:r w:rsidR="00582570" w:rsidRPr="00E505B8">
        <w:rPr>
          <w:sz w:val="24"/>
          <w:szCs w:val="24"/>
        </w:rPr>
        <w:t xml:space="preserve"> records of the grant</w:t>
      </w:r>
      <w:r w:rsidRPr="00E505B8">
        <w:rPr>
          <w:sz w:val="24"/>
          <w:szCs w:val="24"/>
        </w:rPr>
        <w:t xml:space="preserve"> </w:t>
      </w:r>
      <w:r w:rsidR="00F046E2" w:rsidRPr="00E505B8">
        <w:rPr>
          <w:sz w:val="24"/>
          <w:szCs w:val="24"/>
        </w:rPr>
        <w:t>expenditures</w:t>
      </w:r>
      <w:r w:rsidRPr="00E505B8">
        <w:rPr>
          <w:sz w:val="24"/>
          <w:szCs w:val="24"/>
        </w:rPr>
        <w:t xml:space="preserve"> and </w:t>
      </w:r>
      <w:r w:rsidR="00582570" w:rsidRPr="00E505B8">
        <w:rPr>
          <w:sz w:val="24"/>
          <w:szCs w:val="24"/>
        </w:rPr>
        <w:t>disbursements</w:t>
      </w:r>
      <w:r w:rsidR="004B2703">
        <w:rPr>
          <w:sz w:val="24"/>
          <w:szCs w:val="24"/>
        </w:rPr>
        <w:t>. R</w:t>
      </w:r>
      <w:r w:rsidR="00582570" w:rsidRPr="00E505B8">
        <w:rPr>
          <w:sz w:val="24"/>
          <w:szCs w:val="24"/>
        </w:rPr>
        <w:t xml:space="preserve">eceipts </w:t>
      </w:r>
      <w:r w:rsidR="004B2703">
        <w:rPr>
          <w:sz w:val="24"/>
          <w:szCs w:val="24"/>
        </w:rPr>
        <w:t xml:space="preserve">will be kept </w:t>
      </w:r>
      <w:r w:rsidR="00582570" w:rsidRPr="00E505B8">
        <w:rPr>
          <w:sz w:val="24"/>
          <w:szCs w:val="24"/>
        </w:rPr>
        <w:t>for at least three years following receipt of the grant</w:t>
      </w:r>
      <w:r w:rsidR="00A60254">
        <w:rPr>
          <w:sz w:val="24"/>
          <w:szCs w:val="24"/>
        </w:rPr>
        <w:t>. Fiscal Sponsor and Artist agree to</w:t>
      </w:r>
      <w:r w:rsidR="00582570" w:rsidRPr="00E505B8">
        <w:rPr>
          <w:sz w:val="24"/>
          <w:szCs w:val="24"/>
        </w:rPr>
        <w:t xml:space="preserve"> make financial records related to the grant available upon request</w:t>
      </w:r>
      <w:r w:rsidR="00BC29A6" w:rsidRPr="00E505B8">
        <w:rPr>
          <w:sz w:val="24"/>
          <w:szCs w:val="24"/>
        </w:rPr>
        <w:t>.</w:t>
      </w:r>
    </w:p>
    <w:p w14:paraId="679D21CC" w14:textId="0A5FAE01" w:rsidR="002E07A3" w:rsidRPr="00E505B8" w:rsidRDefault="4F499783" w:rsidP="00E505B8">
      <w:pPr>
        <w:pStyle w:val="NoSpacing"/>
        <w:numPr>
          <w:ilvl w:val="0"/>
          <w:numId w:val="7"/>
        </w:numPr>
        <w:rPr>
          <w:sz w:val="24"/>
          <w:szCs w:val="24"/>
        </w:rPr>
      </w:pPr>
      <w:r w:rsidRPr="00E505B8">
        <w:rPr>
          <w:sz w:val="24"/>
          <w:szCs w:val="24"/>
        </w:rPr>
        <w:t xml:space="preserve">The Artist will provide all </w:t>
      </w:r>
      <w:r w:rsidR="75484171" w:rsidRPr="00E505B8">
        <w:rPr>
          <w:sz w:val="24"/>
          <w:szCs w:val="24"/>
        </w:rPr>
        <w:t xml:space="preserve">documentation and </w:t>
      </w:r>
      <w:r w:rsidRPr="00E505B8">
        <w:rPr>
          <w:sz w:val="24"/>
          <w:szCs w:val="24"/>
        </w:rPr>
        <w:t xml:space="preserve">reports, </w:t>
      </w:r>
      <w:r w:rsidR="3C5AEDC7" w:rsidRPr="00E505B8">
        <w:rPr>
          <w:sz w:val="24"/>
          <w:szCs w:val="24"/>
        </w:rPr>
        <w:t>as required by the guidelines and contract</w:t>
      </w:r>
      <w:r w:rsidRPr="00E505B8">
        <w:rPr>
          <w:sz w:val="24"/>
          <w:szCs w:val="24"/>
        </w:rPr>
        <w:t xml:space="preserve">, with the Fiscal </w:t>
      </w:r>
      <w:r w:rsidR="58944252" w:rsidRPr="00E505B8">
        <w:rPr>
          <w:sz w:val="24"/>
          <w:szCs w:val="24"/>
        </w:rPr>
        <w:t>Sponsor</w:t>
      </w:r>
      <w:r w:rsidRPr="00E505B8">
        <w:rPr>
          <w:sz w:val="24"/>
          <w:szCs w:val="24"/>
        </w:rPr>
        <w:t xml:space="preserve">’s final approval. Fiscal </w:t>
      </w:r>
      <w:r w:rsidR="58944252" w:rsidRPr="00E505B8">
        <w:rPr>
          <w:sz w:val="24"/>
          <w:szCs w:val="24"/>
        </w:rPr>
        <w:t>Sponsor</w:t>
      </w:r>
      <w:r w:rsidRPr="00E505B8">
        <w:rPr>
          <w:sz w:val="24"/>
          <w:szCs w:val="24"/>
        </w:rPr>
        <w:t xml:space="preserve"> will assist and support Artist in preparation of reports, if needed</w:t>
      </w:r>
      <w:r w:rsidR="629E12A1" w:rsidRPr="00E505B8">
        <w:rPr>
          <w:sz w:val="24"/>
          <w:szCs w:val="24"/>
        </w:rPr>
        <w:t>, as agreed upon by Fiscal Sponsor and Artist</w:t>
      </w:r>
      <w:r w:rsidRPr="00E505B8">
        <w:rPr>
          <w:sz w:val="24"/>
          <w:szCs w:val="24"/>
        </w:rPr>
        <w:t xml:space="preserve">. </w:t>
      </w:r>
      <w:proofErr w:type="gramStart"/>
      <w:r w:rsidRPr="00E505B8">
        <w:rPr>
          <w:sz w:val="24"/>
          <w:szCs w:val="24"/>
        </w:rPr>
        <w:t>Artist</w:t>
      </w:r>
      <w:proofErr w:type="gramEnd"/>
      <w:r w:rsidRPr="00E505B8">
        <w:rPr>
          <w:sz w:val="24"/>
          <w:szCs w:val="24"/>
        </w:rPr>
        <w:t xml:space="preserve"> will provide reports to Fiscal </w:t>
      </w:r>
      <w:r w:rsidR="58944252" w:rsidRPr="00E505B8">
        <w:rPr>
          <w:sz w:val="24"/>
          <w:szCs w:val="24"/>
        </w:rPr>
        <w:t>Sponsor</w:t>
      </w:r>
      <w:r w:rsidRPr="00E505B8">
        <w:rPr>
          <w:sz w:val="24"/>
          <w:szCs w:val="24"/>
        </w:rPr>
        <w:t xml:space="preserve"> </w:t>
      </w:r>
      <w:r w:rsidRPr="00426F38">
        <w:rPr>
          <w:sz w:val="24"/>
          <w:szCs w:val="24"/>
          <w:highlight w:val="yellow"/>
        </w:rPr>
        <w:t>_____</w:t>
      </w:r>
      <w:r w:rsidRPr="00E505B8">
        <w:rPr>
          <w:sz w:val="24"/>
          <w:szCs w:val="24"/>
        </w:rPr>
        <w:t xml:space="preserve"> days prior to reporting deadlines. The Fiscal </w:t>
      </w:r>
      <w:r w:rsidR="58944252" w:rsidRPr="00E505B8">
        <w:rPr>
          <w:sz w:val="24"/>
          <w:szCs w:val="24"/>
        </w:rPr>
        <w:t>Sponsor</w:t>
      </w:r>
      <w:r w:rsidRPr="00E505B8">
        <w:rPr>
          <w:sz w:val="24"/>
          <w:szCs w:val="24"/>
        </w:rPr>
        <w:t xml:space="preserve"> is ultimately responsible for </w:t>
      </w:r>
      <w:r w:rsidR="00104010">
        <w:rPr>
          <w:sz w:val="24"/>
          <w:szCs w:val="24"/>
        </w:rPr>
        <w:t xml:space="preserve">ensuring </w:t>
      </w:r>
      <w:r w:rsidRPr="00E505B8">
        <w:rPr>
          <w:sz w:val="24"/>
          <w:szCs w:val="24"/>
        </w:rPr>
        <w:t>reporting requirement</w:t>
      </w:r>
      <w:r w:rsidR="00104010">
        <w:rPr>
          <w:sz w:val="24"/>
          <w:szCs w:val="24"/>
        </w:rPr>
        <w:t>s are fulfilled</w:t>
      </w:r>
      <w:r w:rsidRPr="00E505B8">
        <w:rPr>
          <w:sz w:val="24"/>
          <w:szCs w:val="24"/>
        </w:rPr>
        <w:t xml:space="preserve">. </w:t>
      </w:r>
    </w:p>
    <w:p w14:paraId="3396A908" w14:textId="5FC6636B" w:rsidR="002E07A3" w:rsidRPr="00E505B8" w:rsidRDefault="00AA5214" w:rsidP="00E505B8">
      <w:pPr>
        <w:pStyle w:val="NoSpacing"/>
        <w:numPr>
          <w:ilvl w:val="1"/>
          <w:numId w:val="7"/>
        </w:numPr>
        <w:rPr>
          <w:sz w:val="24"/>
          <w:szCs w:val="24"/>
        </w:rPr>
      </w:pPr>
      <w:r w:rsidRPr="00E505B8">
        <w:rPr>
          <w:sz w:val="24"/>
          <w:szCs w:val="24"/>
        </w:rPr>
        <w:t xml:space="preserve">Failure of either party to comply with reporting requirements </w:t>
      </w:r>
      <w:r w:rsidR="0054766A" w:rsidRPr="00E505B8">
        <w:rPr>
          <w:sz w:val="24"/>
          <w:szCs w:val="24"/>
        </w:rPr>
        <w:t>may</w:t>
      </w:r>
      <w:r w:rsidRPr="00E505B8">
        <w:rPr>
          <w:sz w:val="24"/>
          <w:szCs w:val="24"/>
        </w:rPr>
        <w:t xml:space="preserve"> result in ineligibility for future funding from Metro Arts until such time the deficiency is cured.</w:t>
      </w:r>
    </w:p>
    <w:p w14:paraId="4552D51D" w14:textId="5C32106E" w:rsidR="002E07A3" w:rsidRPr="00E505B8" w:rsidRDefault="002E07A3" w:rsidP="00E505B8">
      <w:pPr>
        <w:pStyle w:val="NoSpacing"/>
        <w:numPr>
          <w:ilvl w:val="0"/>
          <w:numId w:val="7"/>
        </w:numPr>
        <w:rPr>
          <w:sz w:val="24"/>
          <w:szCs w:val="24"/>
        </w:rPr>
      </w:pPr>
      <w:r w:rsidRPr="00E505B8">
        <w:rPr>
          <w:sz w:val="24"/>
          <w:szCs w:val="24"/>
        </w:rPr>
        <w:t>This Agreement will terminate if any of the following events occur:</w:t>
      </w:r>
    </w:p>
    <w:p w14:paraId="7F645CF3" w14:textId="39A18A5B" w:rsidR="00317F8C" w:rsidRPr="00E505B8" w:rsidRDefault="002E07A3" w:rsidP="00E505B8">
      <w:pPr>
        <w:pStyle w:val="NoSpacing"/>
        <w:numPr>
          <w:ilvl w:val="1"/>
          <w:numId w:val="7"/>
        </w:numPr>
        <w:rPr>
          <w:sz w:val="24"/>
          <w:szCs w:val="24"/>
        </w:rPr>
      </w:pPr>
      <w:r w:rsidRPr="00E505B8">
        <w:rPr>
          <w:sz w:val="24"/>
          <w:szCs w:val="24"/>
        </w:rPr>
        <w:t xml:space="preserve">The Fiscal </w:t>
      </w:r>
      <w:r w:rsidR="003827A8" w:rsidRPr="00E505B8">
        <w:rPr>
          <w:sz w:val="24"/>
          <w:szCs w:val="24"/>
        </w:rPr>
        <w:t>Sponsor</w:t>
      </w:r>
      <w:r w:rsidRPr="00E505B8">
        <w:rPr>
          <w:sz w:val="24"/>
          <w:szCs w:val="24"/>
        </w:rPr>
        <w:t xml:space="preserve"> requests the Artist to cease activities that it deems might jeopardize its tax-exempt status and the</w:t>
      </w:r>
      <w:r w:rsidR="0000119D">
        <w:rPr>
          <w:sz w:val="24"/>
          <w:szCs w:val="24"/>
        </w:rPr>
        <w:t xml:space="preserve"> Artist</w:t>
      </w:r>
      <w:r w:rsidRPr="00E505B8">
        <w:rPr>
          <w:sz w:val="24"/>
          <w:szCs w:val="24"/>
        </w:rPr>
        <w:t xml:space="preserve"> fails to comply within a period of</w:t>
      </w:r>
      <w:r w:rsidR="00AE2D4F">
        <w:rPr>
          <w:sz w:val="24"/>
          <w:szCs w:val="24"/>
        </w:rPr>
        <w:t xml:space="preserve"> </w:t>
      </w:r>
      <w:r w:rsidR="005122A7">
        <w:rPr>
          <w:sz w:val="24"/>
          <w:szCs w:val="24"/>
        </w:rPr>
        <w:t>fourteen (14)</w:t>
      </w:r>
      <w:r w:rsidRPr="00E505B8">
        <w:rPr>
          <w:sz w:val="24"/>
          <w:szCs w:val="24"/>
        </w:rPr>
        <w:t xml:space="preserve"> </w:t>
      </w:r>
      <w:proofErr w:type="gramStart"/>
      <w:r w:rsidRPr="00E505B8">
        <w:rPr>
          <w:sz w:val="24"/>
          <w:szCs w:val="24"/>
        </w:rPr>
        <w:t>days;</w:t>
      </w:r>
      <w:proofErr w:type="gramEnd"/>
    </w:p>
    <w:p w14:paraId="2E9ADDD0" w14:textId="372F976D" w:rsidR="00B051D0" w:rsidRPr="00E505B8" w:rsidRDefault="002E07A3" w:rsidP="00E505B8">
      <w:pPr>
        <w:pStyle w:val="NoSpacing"/>
        <w:numPr>
          <w:ilvl w:val="1"/>
          <w:numId w:val="7"/>
        </w:numPr>
        <w:rPr>
          <w:sz w:val="24"/>
          <w:szCs w:val="24"/>
        </w:rPr>
      </w:pPr>
      <w:r w:rsidRPr="00E505B8">
        <w:rPr>
          <w:sz w:val="24"/>
          <w:szCs w:val="24"/>
        </w:rPr>
        <w:t xml:space="preserve">The Fiscal </w:t>
      </w:r>
      <w:r w:rsidR="003827A8" w:rsidRPr="00E505B8">
        <w:rPr>
          <w:sz w:val="24"/>
          <w:szCs w:val="24"/>
        </w:rPr>
        <w:t>Sponsor</w:t>
      </w:r>
      <w:r w:rsidRPr="00E505B8">
        <w:rPr>
          <w:sz w:val="24"/>
          <w:szCs w:val="24"/>
        </w:rPr>
        <w:t xml:space="preserve"> or Artist </w:t>
      </w:r>
      <w:proofErr w:type="gramStart"/>
      <w:r w:rsidRPr="00E505B8">
        <w:rPr>
          <w:sz w:val="24"/>
          <w:szCs w:val="24"/>
        </w:rPr>
        <w:t>fail</w:t>
      </w:r>
      <w:proofErr w:type="gramEnd"/>
      <w:r w:rsidRPr="00E505B8">
        <w:rPr>
          <w:sz w:val="24"/>
          <w:szCs w:val="24"/>
        </w:rPr>
        <w:t xml:space="preserve"> to perform or observe any other </w:t>
      </w:r>
      <w:r w:rsidR="007D516C" w:rsidRPr="00E505B8">
        <w:rPr>
          <w:sz w:val="24"/>
          <w:szCs w:val="24"/>
        </w:rPr>
        <w:t xml:space="preserve">part </w:t>
      </w:r>
      <w:r w:rsidRPr="00E505B8">
        <w:rPr>
          <w:sz w:val="24"/>
          <w:szCs w:val="24"/>
        </w:rPr>
        <w:t xml:space="preserve">of this agreement, and this failure remains unremedied </w:t>
      </w:r>
      <w:r w:rsidR="005122A7">
        <w:rPr>
          <w:sz w:val="24"/>
          <w:szCs w:val="24"/>
        </w:rPr>
        <w:t xml:space="preserve">fourteen (14) </w:t>
      </w:r>
      <w:r w:rsidRPr="00E505B8">
        <w:rPr>
          <w:sz w:val="24"/>
          <w:szCs w:val="24"/>
        </w:rPr>
        <w:t xml:space="preserve">days after notice in </w:t>
      </w:r>
      <w:proofErr w:type="gramStart"/>
      <w:r w:rsidRPr="00E505B8">
        <w:rPr>
          <w:sz w:val="24"/>
          <w:szCs w:val="24"/>
        </w:rPr>
        <w:t>writing;</w:t>
      </w:r>
      <w:proofErr w:type="gramEnd"/>
    </w:p>
    <w:p w14:paraId="68C073F8" w14:textId="5CFE1B4D" w:rsidR="007D516C" w:rsidRPr="00E505B8" w:rsidRDefault="048FBCBF" w:rsidP="00E505B8">
      <w:pPr>
        <w:pStyle w:val="NoSpacing"/>
        <w:numPr>
          <w:ilvl w:val="2"/>
          <w:numId w:val="7"/>
        </w:numPr>
        <w:rPr>
          <w:sz w:val="24"/>
          <w:szCs w:val="24"/>
        </w:rPr>
      </w:pPr>
      <w:proofErr w:type="gramStart"/>
      <w:r w:rsidRPr="00E505B8">
        <w:rPr>
          <w:sz w:val="24"/>
          <w:szCs w:val="24"/>
        </w:rPr>
        <w:t>Artist</w:t>
      </w:r>
      <w:proofErr w:type="gramEnd"/>
      <w:r w:rsidRPr="00E505B8">
        <w:rPr>
          <w:sz w:val="24"/>
          <w:szCs w:val="24"/>
        </w:rPr>
        <w:t xml:space="preserve"> and Fiscal Sponsor are encouraged to openly communicate concerns regarding fiscal sponsor partnership and aspects of this agreement. </w:t>
      </w:r>
      <w:r w:rsidR="003C537F">
        <w:rPr>
          <w:sz w:val="24"/>
          <w:szCs w:val="24"/>
        </w:rPr>
        <w:t>Both</w:t>
      </w:r>
      <w:r w:rsidRPr="00E505B8">
        <w:rPr>
          <w:sz w:val="24"/>
          <w:szCs w:val="24"/>
        </w:rPr>
        <w:t xml:space="preserve"> part</w:t>
      </w:r>
      <w:r w:rsidR="003C537F">
        <w:rPr>
          <w:sz w:val="24"/>
          <w:szCs w:val="24"/>
        </w:rPr>
        <w:t>ies</w:t>
      </w:r>
      <w:r w:rsidRPr="00E505B8">
        <w:rPr>
          <w:sz w:val="24"/>
          <w:szCs w:val="24"/>
        </w:rPr>
        <w:t xml:space="preserve"> </w:t>
      </w:r>
      <w:r w:rsidR="003C537F">
        <w:rPr>
          <w:sz w:val="24"/>
          <w:szCs w:val="24"/>
        </w:rPr>
        <w:t>are</w:t>
      </w:r>
      <w:r w:rsidRPr="00E505B8">
        <w:rPr>
          <w:sz w:val="24"/>
          <w:szCs w:val="24"/>
        </w:rPr>
        <w:t xml:space="preserve"> encouraged to contact Metro </w:t>
      </w:r>
      <w:proofErr w:type="gramStart"/>
      <w:r w:rsidRPr="00E505B8">
        <w:rPr>
          <w:sz w:val="24"/>
          <w:szCs w:val="24"/>
        </w:rPr>
        <w:t>Arts’</w:t>
      </w:r>
      <w:proofErr w:type="gramEnd"/>
      <w:r w:rsidRPr="00E505B8">
        <w:rPr>
          <w:sz w:val="24"/>
          <w:szCs w:val="24"/>
        </w:rPr>
        <w:t xml:space="preserve"> for assistance in resolving any </w:t>
      </w:r>
      <w:r w:rsidR="3197DAD2" w:rsidRPr="00E505B8">
        <w:rPr>
          <w:sz w:val="24"/>
          <w:szCs w:val="24"/>
        </w:rPr>
        <w:t xml:space="preserve">issues </w:t>
      </w:r>
      <w:r w:rsidRPr="00E505B8">
        <w:rPr>
          <w:sz w:val="24"/>
          <w:szCs w:val="24"/>
        </w:rPr>
        <w:t xml:space="preserve">that arise </w:t>
      </w:r>
      <w:r w:rsidR="7C33F79F" w:rsidRPr="00E505B8">
        <w:rPr>
          <w:sz w:val="24"/>
          <w:szCs w:val="24"/>
        </w:rPr>
        <w:t>regarding</w:t>
      </w:r>
      <w:r w:rsidRPr="00E505B8">
        <w:rPr>
          <w:sz w:val="24"/>
          <w:szCs w:val="24"/>
        </w:rPr>
        <w:t xml:space="preserve"> the fiscal sponsor partnership or the performance of </w:t>
      </w:r>
      <w:r w:rsidR="7C33F79F" w:rsidRPr="00E505B8">
        <w:rPr>
          <w:sz w:val="24"/>
          <w:szCs w:val="24"/>
        </w:rPr>
        <w:t xml:space="preserve">the </w:t>
      </w:r>
      <w:r w:rsidRPr="00E505B8">
        <w:rPr>
          <w:sz w:val="24"/>
          <w:szCs w:val="24"/>
        </w:rPr>
        <w:t xml:space="preserve">Project. </w:t>
      </w:r>
    </w:p>
    <w:p w14:paraId="784A03DE" w14:textId="104F0AAA" w:rsidR="00B051D0" w:rsidRPr="00E505B8" w:rsidRDefault="00B051D0" w:rsidP="00E505B8">
      <w:pPr>
        <w:pStyle w:val="NoSpacing"/>
        <w:numPr>
          <w:ilvl w:val="2"/>
          <w:numId w:val="7"/>
        </w:numPr>
        <w:rPr>
          <w:sz w:val="24"/>
          <w:szCs w:val="24"/>
        </w:rPr>
      </w:pPr>
      <w:r w:rsidRPr="00E505B8">
        <w:rPr>
          <w:sz w:val="24"/>
          <w:szCs w:val="24"/>
        </w:rPr>
        <w:t>Metro Arts (</w:t>
      </w:r>
      <w:hyperlink r:id="rId11" w:history="1">
        <w:r w:rsidR="0004047E" w:rsidRPr="00E505B8">
          <w:rPr>
            <w:rStyle w:val="Hyperlink"/>
            <w:rFonts w:cstheme="minorHAnsi"/>
            <w:sz w:val="24"/>
            <w:szCs w:val="24"/>
          </w:rPr>
          <w:t>arts.grants@nashville.gov</w:t>
        </w:r>
      </w:hyperlink>
      <w:r w:rsidR="0004047E" w:rsidRPr="00E505B8">
        <w:rPr>
          <w:sz w:val="24"/>
          <w:szCs w:val="24"/>
        </w:rPr>
        <w:t>)</w:t>
      </w:r>
      <w:r w:rsidRPr="00E505B8">
        <w:rPr>
          <w:sz w:val="24"/>
          <w:szCs w:val="24"/>
        </w:rPr>
        <w:t xml:space="preserve"> </w:t>
      </w:r>
      <w:r w:rsidR="007D516C" w:rsidRPr="00E505B8">
        <w:rPr>
          <w:sz w:val="24"/>
          <w:szCs w:val="24"/>
        </w:rPr>
        <w:t xml:space="preserve">should </w:t>
      </w:r>
      <w:r w:rsidRPr="00E505B8">
        <w:rPr>
          <w:sz w:val="24"/>
          <w:szCs w:val="24"/>
        </w:rPr>
        <w:t>be copied on any communication related to potential failure of duties of either party</w:t>
      </w:r>
      <w:r w:rsidR="00C13AAC" w:rsidRPr="00E505B8">
        <w:rPr>
          <w:sz w:val="24"/>
          <w:szCs w:val="24"/>
        </w:rPr>
        <w:t>.</w:t>
      </w:r>
      <w:r w:rsidRPr="00E505B8">
        <w:rPr>
          <w:sz w:val="24"/>
          <w:szCs w:val="24"/>
        </w:rPr>
        <w:t xml:space="preserve"> </w:t>
      </w:r>
    </w:p>
    <w:p w14:paraId="4A834B84" w14:textId="431421AD" w:rsidR="00B051D0" w:rsidRPr="00E505B8" w:rsidRDefault="00B051D0" w:rsidP="00E505B8">
      <w:pPr>
        <w:pStyle w:val="NoSpacing"/>
        <w:numPr>
          <w:ilvl w:val="2"/>
          <w:numId w:val="7"/>
        </w:numPr>
        <w:rPr>
          <w:sz w:val="24"/>
          <w:szCs w:val="24"/>
        </w:rPr>
      </w:pPr>
      <w:r w:rsidRPr="00E505B8">
        <w:rPr>
          <w:sz w:val="24"/>
          <w:szCs w:val="24"/>
        </w:rPr>
        <w:t xml:space="preserve">Metro Arts will </w:t>
      </w:r>
      <w:r w:rsidR="00C13AAC" w:rsidRPr="00E505B8">
        <w:rPr>
          <w:sz w:val="24"/>
          <w:szCs w:val="24"/>
        </w:rPr>
        <w:t>make reasonable attempts to assist</w:t>
      </w:r>
      <w:r w:rsidRPr="00E505B8">
        <w:rPr>
          <w:sz w:val="24"/>
          <w:szCs w:val="24"/>
        </w:rPr>
        <w:t xml:space="preserve"> the parties in remediating disagreement or failure prior to termination of this agreement</w:t>
      </w:r>
      <w:r w:rsidR="00C13AAC" w:rsidRPr="00E505B8">
        <w:rPr>
          <w:sz w:val="24"/>
          <w:szCs w:val="24"/>
        </w:rPr>
        <w:t>.</w:t>
      </w:r>
    </w:p>
    <w:p w14:paraId="48D78AA8" w14:textId="2767F09E" w:rsidR="00317F8C" w:rsidRPr="00E505B8" w:rsidRDefault="00317F8C" w:rsidP="006A0002">
      <w:pPr>
        <w:pStyle w:val="NoSpacing"/>
        <w:numPr>
          <w:ilvl w:val="1"/>
          <w:numId w:val="7"/>
        </w:numPr>
        <w:rPr>
          <w:sz w:val="24"/>
          <w:szCs w:val="24"/>
        </w:rPr>
      </w:pPr>
      <w:r w:rsidRPr="00E505B8">
        <w:rPr>
          <w:sz w:val="24"/>
          <w:szCs w:val="24"/>
        </w:rPr>
        <w:t xml:space="preserve">Upon completion of Project by Artist and submission of all reporting requirements. </w:t>
      </w:r>
    </w:p>
    <w:p w14:paraId="185331EC" w14:textId="77777777" w:rsidR="00333993" w:rsidRPr="00E505B8" w:rsidRDefault="00333993" w:rsidP="00333993">
      <w:pPr>
        <w:spacing w:after="0" w:line="240" w:lineRule="auto"/>
        <w:contextualSpacing/>
        <w:rPr>
          <w:rFonts w:cstheme="minorHAnsi"/>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4"/>
        <w:gridCol w:w="4898"/>
      </w:tblGrid>
      <w:tr w:rsidR="00333993" w:rsidRPr="00E505B8" w14:paraId="4224F99B" w14:textId="77777777" w:rsidTr="00333993">
        <w:tc>
          <w:tcPr>
            <w:tcW w:w="4428" w:type="dxa"/>
          </w:tcPr>
          <w:p w14:paraId="43363A3C" w14:textId="77777777" w:rsidR="00333993" w:rsidRPr="00E505B8" w:rsidRDefault="00333993" w:rsidP="00333993">
            <w:pPr>
              <w:rPr>
                <w:rFonts w:cstheme="minorHAnsi"/>
                <w:b/>
                <w:bCs/>
                <w:sz w:val="24"/>
                <w:szCs w:val="24"/>
              </w:rPr>
            </w:pPr>
            <w:r w:rsidRPr="00E505B8">
              <w:rPr>
                <w:rFonts w:cstheme="minorHAnsi"/>
                <w:b/>
                <w:bCs/>
                <w:sz w:val="24"/>
                <w:szCs w:val="24"/>
              </w:rPr>
              <w:t>Fiscal Sponsor:</w:t>
            </w:r>
          </w:p>
          <w:p w14:paraId="1264F10F" w14:textId="77777777" w:rsidR="00333993" w:rsidRPr="00E505B8" w:rsidRDefault="00333993" w:rsidP="00333993">
            <w:pPr>
              <w:rPr>
                <w:rFonts w:cstheme="minorHAnsi"/>
                <w:sz w:val="24"/>
                <w:szCs w:val="24"/>
              </w:rPr>
            </w:pPr>
          </w:p>
          <w:p w14:paraId="45807715" w14:textId="77777777" w:rsidR="00333993" w:rsidRPr="00E505B8" w:rsidRDefault="00333993" w:rsidP="00333993">
            <w:pPr>
              <w:rPr>
                <w:rFonts w:cstheme="minorHAnsi"/>
                <w:sz w:val="24"/>
                <w:szCs w:val="24"/>
              </w:rPr>
            </w:pPr>
            <w:r w:rsidRPr="00341612">
              <w:rPr>
                <w:rFonts w:cstheme="minorHAnsi"/>
                <w:sz w:val="24"/>
                <w:szCs w:val="24"/>
                <w:highlight w:val="yellow"/>
              </w:rPr>
              <w:t>____________________________</w:t>
            </w:r>
          </w:p>
          <w:p w14:paraId="6C654807" w14:textId="6D912238" w:rsidR="00333993" w:rsidRPr="00E505B8" w:rsidRDefault="00DF4A6D" w:rsidP="00333993">
            <w:pPr>
              <w:rPr>
                <w:rFonts w:cstheme="minorHAnsi"/>
                <w:sz w:val="24"/>
                <w:szCs w:val="24"/>
              </w:rPr>
            </w:pPr>
            <w:r w:rsidRPr="00E505B8">
              <w:rPr>
                <w:rFonts w:cstheme="minorHAnsi"/>
                <w:sz w:val="24"/>
                <w:szCs w:val="24"/>
              </w:rPr>
              <w:t>Name</w:t>
            </w:r>
          </w:p>
          <w:p w14:paraId="048927DD" w14:textId="77777777" w:rsidR="00333993" w:rsidRPr="00E505B8" w:rsidRDefault="00333993" w:rsidP="00333993">
            <w:pPr>
              <w:rPr>
                <w:rFonts w:cstheme="minorHAnsi"/>
                <w:sz w:val="24"/>
                <w:szCs w:val="24"/>
              </w:rPr>
            </w:pPr>
          </w:p>
          <w:p w14:paraId="1CCAEB61" w14:textId="77777777" w:rsidR="00333993" w:rsidRPr="00E505B8" w:rsidRDefault="00333993" w:rsidP="00333993">
            <w:pPr>
              <w:rPr>
                <w:rFonts w:cstheme="minorHAnsi"/>
                <w:sz w:val="24"/>
                <w:szCs w:val="24"/>
              </w:rPr>
            </w:pPr>
            <w:r w:rsidRPr="00341612">
              <w:rPr>
                <w:rFonts w:cstheme="minorHAnsi"/>
                <w:sz w:val="24"/>
                <w:szCs w:val="24"/>
                <w:highlight w:val="yellow"/>
              </w:rPr>
              <w:t>____________________________</w:t>
            </w:r>
          </w:p>
          <w:p w14:paraId="2FB4B484" w14:textId="5AACF385" w:rsidR="00333993" w:rsidRPr="00E505B8" w:rsidRDefault="00DF4A6D" w:rsidP="00333993">
            <w:pPr>
              <w:rPr>
                <w:rFonts w:cstheme="minorHAnsi"/>
                <w:sz w:val="24"/>
                <w:szCs w:val="24"/>
              </w:rPr>
            </w:pPr>
            <w:r w:rsidRPr="00E505B8">
              <w:rPr>
                <w:rFonts w:cstheme="minorHAnsi"/>
                <w:sz w:val="24"/>
                <w:szCs w:val="24"/>
              </w:rPr>
              <w:t>Signature</w:t>
            </w:r>
          </w:p>
          <w:p w14:paraId="427E0258" w14:textId="77777777" w:rsidR="00333993" w:rsidRPr="00E505B8" w:rsidRDefault="00333993" w:rsidP="00333993">
            <w:pPr>
              <w:rPr>
                <w:rFonts w:cstheme="minorHAnsi"/>
                <w:sz w:val="24"/>
                <w:szCs w:val="24"/>
              </w:rPr>
            </w:pPr>
          </w:p>
          <w:p w14:paraId="772CD45D" w14:textId="77777777" w:rsidR="00333993" w:rsidRPr="00E505B8" w:rsidRDefault="00333993" w:rsidP="00333993">
            <w:pPr>
              <w:rPr>
                <w:rFonts w:cstheme="minorHAnsi"/>
                <w:sz w:val="24"/>
                <w:szCs w:val="24"/>
              </w:rPr>
            </w:pPr>
            <w:r w:rsidRPr="00341612">
              <w:rPr>
                <w:rFonts w:cstheme="minorHAnsi"/>
                <w:sz w:val="24"/>
                <w:szCs w:val="24"/>
                <w:highlight w:val="yellow"/>
              </w:rPr>
              <w:t>___________</w:t>
            </w:r>
          </w:p>
          <w:p w14:paraId="6AF72753" w14:textId="22D9FA8F" w:rsidR="00333993" w:rsidRPr="00E505B8" w:rsidRDefault="00333993" w:rsidP="00FC6F3F">
            <w:pPr>
              <w:rPr>
                <w:rFonts w:cstheme="minorHAnsi"/>
                <w:sz w:val="24"/>
                <w:szCs w:val="24"/>
              </w:rPr>
            </w:pPr>
            <w:r w:rsidRPr="00E505B8">
              <w:rPr>
                <w:rFonts w:cstheme="minorHAnsi"/>
                <w:sz w:val="24"/>
                <w:szCs w:val="24"/>
              </w:rPr>
              <w:t>Dat</w:t>
            </w:r>
            <w:r w:rsidR="00FC6F3F">
              <w:rPr>
                <w:rFonts w:cstheme="minorHAnsi"/>
                <w:sz w:val="24"/>
                <w:szCs w:val="24"/>
              </w:rPr>
              <w:t>e</w:t>
            </w:r>
          </w:p>
        </w:tc>
        <w:tc>
          <w:tcPr>
            <w:tcW w:w="5022" w:type="dxa"/>
          </w:tcPr>
          <w:p w14:paraId="63FA89EE" w14:textId="703519DA" w:rsidR="00333993" w:rsidRPr="00E505B8" w:rsidRDefault="00333993" w:rsidP="00333993">
            <w:pPr>
              <w:rPr>
                <w:rFonts w:cstheme="minorHAnsi"/>
                <w:b/>
                <w:bCs/>
                <w:sz w:val="24"/>
                <w:szCs w:val="24"/>
              </w:rPr>
            </w:pPr>
            <w:r w:rsidRPr="00E505B8">
              <w:rPr>
                <w:rFonts w:cstheme="minorHAnsi"/>
                <w:b/>
                <w:bCs/>
                <w:sz w:val="24"/>
                <w:szCs w:val="24"/>
              </w:rPr>
              <w:t xml:space="preserve">Thrive </w:t>
            </w:r>
            <w:r w:rsidR="002B409C">
              <w:rPr>
                <w:rFonts w:cstheme="minorHAnsi"/>
                <w:b/>
                <w:bCs/>
                <w:sz w:val="24"/>
                <w:szCs w:val="24"/>
              </w:rPr>
              <w:t>Applicant</w:t>
            </w:r>
            <w:r w:rsidRPr="00E505B8">
              <w:rPr>
                <w:rFonts w:cstheme="minorHAnsi"/>
                <w:b/>
                <w:bCs/>
                <w:sz w:val="24"/>
                <w:szCs w:val="24"/>
              </w:rPr>
              <w:t>-Artist:</w:t>
            </w:r>
          </w:p>
          <w:p w14:paraId="1D8A5CA2" w14:textId="77777777" w:rsidR="00333993" w:rsidRPr="00E505B8" w:rsidRDefault="00333993" w:rsidP="00333993">
            <w:pPr>
              <w:rPr>
                <w:rFonts w:cstheme="minorHAnsi"/>
                <w:b/>
                <w:bCs/>
                <w:sz w:val="24"/>
                <w:szCs w:val="24"/>
              </w:rPr>
            </w:pPr>
          </w:p>
          <w:p w14:paraId="60107F47" w14:textId="77777777" w:rsidR="00333993" w:rsidRPr="00E505B8" w:rsidRDefault="00333993" w:rsidP="00333993">
            <w:pPr>
              <w:rPr>
                <w:rFonts w:cstheme="minorHAnsi"/>
                <w:sz w:val="24"/>
                <w:szCs w:val="24"/>
              </w:rPr>
            </w:pPr>
            <w:r w:rsidRPr="00341612">
              <w:rPr>
                <w:rFonts w:cstheme="minorHAnsi"/>
                <w:sz w:val="24"/>
                <w:szCs w:val="24"/>
                <w:highlight w:val="yellow"/>
              </w:rPr>
              <w:t>____________________________</w:t>
            </w:r>
          </w:p>
          <w:p w14:paraId="73EFAB1E" w14:textId="0CD4375A" w:rsidR="00333993" w:rsidRPr="00E505B8" w:rsidRDefault="00DF4A6D" w:rsidP="00333993">
            <w:pPr>
              <w:rPr>
                <w:rFonts w:cstheme="minorHAnsi"/>
                <w:sz w:val="24"/>
                <w:szCs w:val="24"/>
              </w:rPr>
            </w:pPr>
            <w:r w:rsidRPr="00E505B8">
              <w:rPr>
                <w:rFonts w:cstheme="minorHAnsi"/>
                <w:sz w:val="24"/>
                <w:szCs w:val="24"/>
              </w:rPr>
              <w:t>Name</w:t>
            </w:r>
          </w:p>
          <w:p w14:paraId="4C84A66B" w14:textId="77777777" w:rsidR="00333993" w:rsidRPr="00E505B8" w:rsidRDefault="00333993" w:rsidP="00333993">
            <w:pPr>
              <w:rPr>
                <w:rFonts w:cstheme="minorHAnsi"/>
                <w:sz w:val="24"/>
                <w:szCs w:val="24"/>
              </w:rPr>
            </w:pPr>
          </w:p>
          <w:p w14:paraId="17F12EEA" w14:textId="77777777" w:rsidR="00333993" w:rsidRPr="00E505B8" w:rsidRDefault="00333993" w:rsidP="00333993">
            <w:pPr>
              <w:rPr>
                <w:rFonts w:cstheme="minorHAnsi"/>
                <w:sz w:val="24"/>
                <w:szCs w:val="24"/>
              </w:rPr>
            </w:pPr>
            <w:r w:rsidRPr="00341612">
              <w:rPr>
                <w:rFonts w:cstheme="minorHAnsi"/>
                <w:sz w:val="24"/>
                <w:szCs w:val="24"/>
                <w:highlight w:val="yellow"/>
              </w:rPr>
              <w:t>____________________________</w:t>
            </w:r>
          </w:p>
          <w:p w14:paraId="1AA18AE5" w14:textId="34ADE6F6" w:rsidR="00333993" w:rsidRPr="00E505B8" w:rsidRDefault="00DF4A6D" w:rsidP="00333993">
            <w:pPr>
              <w:rPr>
                <w:rFonts w:cstheme="minorHAnsi"/>
                <w:sz w:val="24"/>
                <w:szCs w:val="24"/>
              </w:rPr>
            </w:pPr>
            <w:r w:rsidRPr="00E505B8">
              <w:rPr>
                <w:rFonts w:cstheme="minorHAnsi"/>
                <w:sz w:val="24"/>
                <w:szCs w:val="24"/>
              </w:rPr>
              <w:t>Signature</w:t>
            </w:r>
          </w:p>
          <w:p w14:paraId="425A3C66" w14:textId="77777777" w:rsidR="00333993" w:rsidRPr="00E505B8" w:rsidRDefault="00333993" w:rsidP="00333993">
            <w:pPr>
              <w:rPr>
                <w:rFonts w:cstheme="minorHAnsi"/>
                <w:sz w:val="24"/>
                <w:szCs w:val="24"/>
              </w:rPr>
            </w:pPr>
          </w:p>
          <w:p w14:paraId="1ACBDA4B" w14:textId="77777777" w:rsidR="00333993" w:rsidRPr="00E505B8" w:rsidRDefault="00333993" w:rsidP="00333993">
            <w:pPr>
              <w:rPr>
                <w:rFonts w:cstheme="minorHAnsi"/>
                <w:sz w:val="24"/>
                <w:szCs w:val="24"/>
              </w:rPr>
            </w:pPr>
            <w:r w:rsidRPr="00341612">
              <w:rPr>
                <w:rFonts w:cstheme="minorHAnsi"/>
                <w:sz w:val="24"/>
                <w:szCs w:val="24"/>
                <w:highlight w:val="yellow"/>
              </w:rPr>
              <w:t>___________</w:t>
            </w:r>
          </w:p>
          <w:p w14:paraId="26AC7C30" w14:textId="1E3FAB07" w:rsidR="00333993" w:rsidRPr="00E505B8" w:rsidRDefault="00333993" w:rsidP="00B01A09">
            <w:pPr>
              <w:rPr>
                <w:rFonts w:cstheme="minorHAnsi"/>
                <w:sz w:val="24"/>
                <w:szCs w:val="24"/>
              </w:rPr>
            </w:pPr>
            <w:r w:rsidRPr="00E505B8">
              <w:rPr>
                <w:rFonts w:cstheme="minorHAnsi"/>
                <w:sz w:val="24"/>
                <w:szCs w:val="24"/>
              </w:rPr>
              <w:t>Date</w:t>
            </w:r>
          </w:p>
        </w:tc>
      </w:tr>
    </w:tbl>
    <w:p w14:paraId="03F659CF" w14:textId="4D8E7089" w:rsidR="00781819" w:rsidRPr="00E505B8" w:rsidRDefault="000F64E1" w:rsidP="00FC6F3F">
      <w:pPr>
        <w:rPr>
          <w:rFonts w:cstheme="minorHAnsi"/>
          <w:b/>
          <w:bCs/>
          <w:sz w:val="24"/>
          <w:szCs w:val="24"/>
        </w:rPr>
      </w:pPr>
      <w:r w:rsidRPr="00E505B8">
        <w:rPr>
          <w:rFonts w:cstheme="minorHAnsi"/>
          <w:b/>
          <w:bCs/>
          <w:sz w:val="24"/>
          <w:szCs w:val="24"/>
        </w:rPr>
        <w:lastRenderedPageBreak/>
        <w:t>Appendix A. Disbursement Schedule</w:t>
      </w:r>
    </w:p>
    <w:p w14:paraId="4BFE04A0" w14:textId="77777777" w:rsidR="000F64E1" w:rsidRPr="00E505B8" w:rsidRDefault="000F64E1" w:rsidP="00317F8C">
      <w:pPr>
        <w:spacing w:after="0" w:line="240" w:lineRule="auto"/>
        <w:rPr>
          <w:rFonts w:cstheme="minorHAnsi"/>
          <w:sz w:val="24"/>
          <w:szCs w:val="24"/>
        </w:rPr>
      </w:pPr>
    </w:p>
    <w:p w14:paraId="2154A8D2" w14:textId="799D902F" w:rsidR="000F64E1" w:rsidRPr="00E505B8" w:rsidRDefault="003714FA" w:rsidP="00317F8C">
      <w:pPr>
        <w:spacing w:after="0" w:line="240" w:lineRule="auto"/>
        <w:rPr>
          <w:rFonts w:cstheme="minorHAnsi"/>
          <w:sz w:val="24"/>
          <w:szCs w:val="24"/>
        </w:rPr>
      </w:pPr>
      <w:r>
        <w:rPr>
          <w:rFonts w:cstheme="minorHAnsi"/>
          <w:b/>
          <w:bCs/>
          <w:sz w:val="24"/>
          <w:szCs w:val="24"/>
        </w:rPr>
        <w:t xml:space="preserve">Instructions: </w:t>
      </w:r>
      <w:r>
        <w:rPr>
          <w:rFonts w:cstheme="minorHAnsi"/>
          <w:sz w:val="24"/>
          <w:szCs w:val="24"/>
        </w:rPr>
        <w:t xml:space="preserve">Complete the information below to indicate how </w:t>
      </w:r>
      <w:r w:rsidR="00287F01">
        <w:rPr>
          <w:rFonts w:cstheme="minorHAnsi"/>
          <w:sz w:val="24"/>
          <w:szCs w:val="24"/>
        </w:rPr>
        <w:t>t</w:t>
      </w:r>
      <w:r w:rsidR="00E93007" w:rsidRPr="00E505B8">
        <w:rPr>
          <w:rFonts w:cstheme="minorHAnsi"/>
          <w:sz w:val="24"/>
          <w:szCs w:val="24"/>
        </w:rPr>
        <w:t xml:space="preserve">he Fiscal </w:t>
      </w:r>
      <w:r w:rsidR="00B92B0E" w:rsidRPr="00E505B8">
        <w:rPr>
          <w:rFonts w:cstheme="minorHAnsi"/>
          <w:sz w:val="24"/>
          <w:szCs w:val="24"/>
        </w:rPr>
        <w:t xml:space="preserve">Sponsor </w:t>
      </w:r>
      <w:r w:rsidR="00E93007" w:rsidRPr="00E505B8">
        <w:rPr>
          <w:rFonts w:cstheme="minorHAnsi"/>
          <w:sz w:val="24"/>
          <w:szCs w:val="24"/>
        </w:rPr>
        <w:t xml:space="preserve">will disburse funds </w:t>
      </w:r>
      <w:r w:rsidR="00287F01">
        <w:rPr>
          <w:rFonts w:cstheme="minorHAnsi"/>
          <w:sz w:val="24"/>
          <w:szCs w:val="24"/>
        </w:rPr>
        <w:t xml:space="preserve">to the </w:t>
      </w:r>
      <w:r w:rsidR="00AC7A01">
        <w:rPr>
          <w:rFonts w:cstheme="minorHAnsi"/>
          <w:sz w:val="24"/>
          <w:szCs w:val="24"/>
        </w:rPr>
        <w:t xml:space="preserve">Artist. </w:t>
      </w:r>
      <w:r w:rsidR="003936F1" w:rsidRPr="00E505B8">
        <w:rPr>
          <w:rFonts w:cstheme="minorHAnsi"/>
          <w:sz w:val="24"/>
          <w:szCs w:val="24"/>
        </w:rPr>
        <w:t>Do not include any personal or organizational financial or banking information</w:t>
      </w:r>
      <w:r w:rsidR="00B11149" w:rsidRPr="00E505B8">
        <w:rPr>
          <w:rFonts w:cstheme="minorHAnsi"/>
          <w:sz w:val="24"/>
          <w:szCs w:val="24"/>
        </w:rPr>
        <w:t xml:space="preserve"> here, rather, identify how the disbursement will be made. </w:t>
      </w:r>
      <w:r w:rsidR="003936F1" w:rsidRPr="00E505B8">
        <w:rPr>
          <w:rFonts w:cstheme="minorHAnsi"/>
          <w:sz w:val="24"/>
          <w:szCs w:val="24"/>
        </w:rPr>
        <w:t xml:space="preserve"> </w:t>
      </w:r>
    </w:p>
    <w:p w14:paraId="62995588" w14:textId="77777777" w:rsidR="00574F6F" w:rsidRPr="00E505B8" w:rsidRDefault="00574F6F" w:rsidP="00317F8C">
      <w:pPr>
        <w:spacing w:after="0" w:line="240" w:lineRule="auto"/>
        <w:rPr>
          <w:rFonts w:cstheme="minorHAnsi"/>
          <w:sz w:val="24"/>
          <w:szCs w:val="24"/>
        </w:rPr>
      </w:pPr>
    </w:p>
    <w:p w14:paraId="6E73145E" w14:textId="77777777" w:rsidR="00DF4A6D" w:rsidRPr="00E505B8" w:rsidRDefault="00DF4A6D" w:rsidP="00317F8C">
      <w:pPr>
        <w:spacing w:after="0" w:line="240" w:lineRule="auto"/>
        <w:rPr>
          <w:rFonts w:cstheme="minorHAnsi"/>
          <w:sz w:val="24"/>
          <w:szCs w:val="24"/>
        </w:rPr>
      </w:pPr>
    </w:p>
    <w:p w14:paraId="69D2718A" w14:textId="32F14F11" w:rsidR="00574F6F" w:rsidRPr="00E505B8" w:rsidRDefault="002A4D79" w:rsidP="00317F8C">
      <w:pPr>
        <w:spacing w:after="0" w:line="240" w:lineRule="auto"/>
        <w:rPr>
          <w:rFonts w:cstheme="minorHAnsi"/>
          <w:sz w:val="24"/>
          <w:szCs w:val="24"/>
        </w:rPr>
      </w:pPr>
      <w:r w:rsidRPr="00E505B8">
        <w:rPr>
          <w:rFonts w:cstheme="minorHAnsi"/>
          <w:sz w:val="24"/>
          <w:szCs w:val="24"/>
        </w:rPr>
        <w:t>Fiscal Sponsor will disburse funds to Artist</w:t>
      </w:r>
      <w:r w:rsidR="00574F6F" w:rsidRPr="00E505B8">
        <w:rPr>
          <w:rFonts w:cstheme="minorHAnsi"/>
          <w:sz w:val="24"/>
          <w:szCs w:val="24"/>
        </w:rPr>
        <w:t xml:space="preserve"> in the following method: </w:t>
      </w:r>
    </w:p>
    <w:p w14:paraId="255B309B" w14:textId="2CC2925C" w:rsidR="002A4D79" w:rsidRPr="00E505B8" w:rsidRDefault="005E4520" w:rsidP="00215D03">
      <w:pPr>
        <w:pStyle w:val="ListParagraph"/>
        <w:numPr>
          <w:ilvl w:val="0"/>
          <w:numId w:val="4"/>
        </w:numPr>
        <w:spacing w:after="0" w:line="276" w:lineRule="auto"/>
        <w:rPr>
          <w:rFonts w:cstheme="minorHAnsi"/>
          <w:sz w:val="24"/>
          <w:szCs w:val="24"/>
        </w:rPr>
      </w:pPr>
      <w:r w:rsidRPr="00E505B8">
        <w:rPr>
          <w:rFonts w:cstheme="minorHAnsi"/>
          <w:sz w:val="24"/>
          <w:szCs w:val="24"/>
        </w:rPr>
        <w:t>Check</w:t>
      </w:r>
    </w:p>
    <w:p w14:paraId="1E70ECF0" w14:textId="3D2597A3" w:rsidR="005E4520" w:rsidRPr="00E505B8" w:rsidRDefault="005E4520" w:rsidP="00215D03">
      <w:pPr>
        <w:pStyle w:val="ListParagraph"/>
        <w:numPr>
          <w:ilvl w:val="0"/>
          <w:numId w:val="4"/>
        </w:numPr>
        <w:spacing w:after="0" w:line="276" w:lineRule="auto"/>
        <w:rPr>
          <w:rFonts w:cstheme="minorHAnsi"/>
          <w:sz w:val="24"/>
          <w:szCs w:val="24"/>
        </w:rPr>
      </w:pPr>
      <w:r w:rsidRPr="00E505B8">
        <w:rPr>
          <w:rFonts w:cstheme="minorHAnsi"/>
          <w:sz w:val="24"/>
          <w:szCs w:val="24"/>
        </w:rPr>
        <w:t>ACH transfer</w:t>
      </w:r>
    </w:p>
    <w:p w14:paraId="6D83D4D9" w14:textId="47BA73C9" w:rsidR="005E4520" w:rsidRPr="00E505B8" w:rsidRDefault="0011533A" w:rsidP="00215D03">
      <w:pPr>
        <w:pStyle w:val="ListParagraph"/>
        <w:numPr>
          <w:ilvl w:val="0"/>
          <w:numId w:val="4"/>
        </w:numPr>
        <w:spacing w:after="0" w:line="276" w:lineRule="auto"/>
        <w:rPr>
          <w:rFonts w:cstheme="minorHAnsi"/>
          <w:sz w:val="24"/>
          <w:szCs w:val="24"/>
        </w:rPr>
      </w:pPr>
      <w:r w:rsidRPr="00E505B8">
        <w:rPr>
          <w:rFonts w:cstheme="minorHAnsi"/>
          <w:sz w:val="24"/>
          <w:szCs w:val="24"/>
        </w:rPr>
        <w:t>Peer-to-peer (i.e., Venmo, Zelle, etc.)</w:t>
      </w:r>
    </w:p>
    <w:p w14:paraId="1F529331" w14:textId="66606523" w:rsidR="0011533A" w:rsidRPr="00E505B8" w:rsidRDefault="0011533A" w:rsidP="00215D03">
      <w:pPr>
        <w:pStyle w:val="ListParagraph"/>
        <w:numPr>
          <w:ilvl w:val="0"/>
          <w:numId w:val="4"/>
        </w:numPr>
        <w:spacing w:after="0" w:line="276" w:lineRule="auto"/>
        <w:rPr>
          <w:rFonts w:cstheme="minorHAnsi"/>
          <w:sz w:val="24"/>
          <w:szCs w:val="24"/>
        </w:rPr>
      </w:pPr>
      <w:r w:rsidRPr="00E505B8">
        <w:rPr>
          <w:rFonts w:cstheme="minorHAnsi"/>
          <w:sz w:val="24"/>
          <w:szCs w:val="24"/>
        </w:rPr>
        <w:t>Other</w:t>
      </w:r>
      <w:r w:rsidR="00215D03" w:rsidRPr="00E505B8">
        <w:rPr>
          <w:rFonts w:cstheme="minorHAnsi"/>
          <w:sz w:val="24"/>
          <w:szCs w:val="24"/>
        </w:rPr>
        <w:t>: ___________________</w:t>
      </w:r>
    </w:p>
    <w:p w14:paraId="14D38AAE" w14:textId="77777777" w:rsidR="00574F6F" w:rsidRPr="00E505B8" w:rsidRDefault="00574F6F" w:rsidP="008B17D0">
      <w:pPr>
        <w:rPr>
          <w:rFonts w:cstheme="minorHAnsi"/>
          <w:sz w:val="24"/>
          <w:szCs w:val="24"/>
        </w:rPr>
      </w:pPr>
    </w:p>
    <w:p w14:paraId="0530B879" w14:textId="1B64D639" w:rsidR="00ED0B3D" w:rsidRPr="00E505B8" w:rsidRDefault="00ED0B3D" w:rsidP="008B17D0">
      <w:pPr>
        <w:rPr>
          <w:rFonts w:cstheme="minorHAnsi"/>
          <w:sz w:val="24"/>
          <w:szCs w:val="24"/>
        </w:rPr>
      </w:pPr>
      <w:r w:rsidRPr="00E505B8">
        <w:rPr>
          <w:rFonts w:cstheme="minorHAnsi"/>
          <w:sz w:val="24"/>
          <w:szCs w:val="24"/>
        </w:rPr>
        <w:t>If payments</w:t>
      </w:r>
      <w:r w:rsidR="009A78E7" w:rsidRPr="00E505B8">
        <w:rPr>
          <w:rFonts w:cstheme="minorHAnsi"/>
          <w:sz w:val="24"/>
          <w:szCs w:val="24"/>
        </w:rPr>
        <w:t xml:space="preserve"> will be </w:t>
      </w:r>
      <w:r w:rsidRPr="00E505B8">
        <w:rPr>
          <w:rFonts w:cstheme="minorHAnsi"/>
          <w:sz w:val="24"/>
          <w:szCs w:val="24"/>
        </w:rPr>
        <w:t xml:space="preserve">disbursed through </w:t>
      </w:r>
      <w:r w:rsidR="009A78E7" w:rsidRPr="00E505B8">
        <w:rPr>
          <w:rFonts w:cstheme="minorHAnsi"/>
          <w:sz w:val="24"/>
          <w:szCs w:val="24"/>
        </w:rPr>
        <w:t xml:space="preserve">multiple payment methods, please describe: </w:t>
      </w:r>
    </w:p>
    <w:p w14:paraId="145B5478" w14:textId="77777777" w:rsidR="009A78E7" w:rsidRPr="00E505B8" w:rsidRDefault="009A78E7" w:rsidP="008B17D0">
      <w:pPr>
        <w:rPr>
          <w:rFonts w:cstheme="minorHAnsi"/>
          <w:sz w:val="24"/>
          <w:szCs w:val="24"/>
        </w:rPr>
      </w:pPr>
    </w:p>
    <w:p w14:paraId="42125BAC" w14:textId="77777777" w:rsidR="00ED0B3D" w:rsidRPr="00E505B8" w:rsidRDefault="00ED0B3D" w:rsidP="008B17D0">
      <w:pPr>
        <w:rPr>
          <w:rFonts w:cstheme="minorHAnsi"/>
          <w:sz w:val="24"/>
          <w:szCs w:val="24"/>
        </w:rPr>
      </w:pPr>
    </w:p>
    <w:p w14:paraId="2AEBBE1B" w14:textId="33114D73" w:rsidR="00DF4A6D" w:rsidRPr="00E505B8" w:rsidRDefault="00DF4A6D" w:rsidP="008B17D0">
      <w:pPr>
        <w:rPr>
          <w:rFonts w:cstheme="minorHAnsi"/>
          <w:sz w:val="24"/>
          <w:szCs w:val="24"/>
        </w:rPr>
      </w:pPr>
      <w:r w:rsidRPr="00E505B8">
        <w:rPr>
          <w:rFonts w:cstheme="minorHAnsi"/>
          <w:sz w:val="24"/>
          <w:szCs w:val="24"/>
        </w:rPr>
        <w:t xml:space="preserve">Please list the disbursement schedule by which the Fiscal Sponsor will disburse funds to the Artist. Disbursement may be scheduled based on project milestones, progress, timeline or specific dates, or as otherwise agreed upon. </w:t>
      </w:r>
    </w:p>
    <w:p w14:paraId="2F9D1AC4" w14:textId="76D3F2D1" w:rsidR="00215D03" w:rsidRPr="00E505B8" w:rsidRDefault="00DF4A6D" w:rsidP="00DF4A6D">
      <w:pPr>
        <w:pStyle w:val="ListParagraph"/>
        <w:numPr>
          <w:ilvl w:val="0"/>
          <w:numId w:val="6"/>
        </w:numPr>
        <w:rPr>
          <w:rFonts w:cstheme="minorHAnsi"/>
          <w:sz w:val="24"/>
          <w:szCs w:val="24"/>
        </w:rPr>
      </w:pPr>
      <w:r w:rsidRPr="00E505B8">
        <w:rPr>
          <w:rFonts w:cstheme="minorHAnsi"/>
          <w:sz w:val="24"/>
          <w:szCs w:val="24"/>
        </w:rPr>
        <w:t xml:space="preserve">Example of disbursement based on timelines: </w:t>
      </w:r>
      <w:r w:rsidR="009C1D77" w:rsidRPr="00E505B8">
        <w:rPr>
          <w:rFonts w:cstheme="minorHAnsi"/>
          <w:sz w:val="24"/>
          <w:szCs w:val="24"/>
        </w:rPr>
        <w:t>Disbursement is provided 100% at the beginning;</w:t>
      </w:r>
      <w:r w:rsidR="00C14EB0">
        <w:rPr>
          <w:rFonts w:cstheme="minorHAnsi"/>
          <w:sz w:val="24"/>
          <w:szCs w:val="24"/>
        </w:rPr>
        <w:t xml:space="preserve"> or</w:t>
      </w:r>
      <w:r w:rsidR="009C1D77" w:rsidRPr="00E505B8">
        <w:rPr>
          <w:rFonts w:cstheme="minorHAnsi"/>
          <w:sz w:val="24"/>
          <w:szCs w:val="24"/>
        </w:rPr>
        <w:t xml:space="preserve"> 50% at the beginning and 50% at the midpoint, etc. </w:t>
      </w:r>
      <w:r w:rsidRPr="00E505B8">
        <w:rPr>
          <w:rFonts w:cstheme="minorHAnsi"/>
          <w:sz w:val="24"/>
          <w:szCs w:val="24"/>
        </w:rPr>
        <w:t xml:space="preserve">    </w:t>
      </w:r>
    </w:p>
    <w:p w14:paraId="35932D83" w14:textId="42287FA6" w:rsidR="00DF4A6D" w:rsidRPr="00E505B8" w:rsidRDefault="00DF4A6D" w:rsidP="00CD27D4">
      <w:pPr>
        <w:pStyle w:val="ListParagraph"/>
        <w:numPr>
          <w:ilvl w:val="0"/>
          <w:numId w:val="6"/>
        </w:numPr>
        <w:rPr>
          <w:rFonts w:cstheme="minorHAnsi"/>
          <w:sz w:val="24"/>
          <w:szCs w:val="24"/>
        </w:rPr>
      </w:pPr>
      <w:r w:rsidRPr="00E505B8">
        <w:rPr>
          <w:rFonts w:cstheme="minorHAnsi"/>
          <w:sz w:val="24"/>
          <w:szCs w:val="24"/>
        </w:rPr>
        <w:t xml:space="preserve">Example of disbursement based on milestones: </w:t>
      </w:r>
      <w:r w:rsidR="009C1D77" w:rsidRPr="00E505B8">
        <w:rPr>
          <w:rFonts w:cstheme="minorHAnsi"/>
          <w:sz w:val="24"/>
          <w:szCs w:val="24"/>
        </w:rPr>
        <w:t>Disbursement is provided based on completion of specific project event, etc.</w:t>
      </w:r>
    </w:p>
    <w:tbl>
      <w:tblPr>
        <w:tblStyle w:val="TableGrid"/>
        <w:tblW w:w="0" w:type="auto"/>
        <w:tblLook w:val="04A0" w:firstRow="1" w:lastRow="0" w:firstColumn="1" w:lastColumn="0" w:noHBand="0" w:noVBand="1"/>
      </w:tblPr>
      <w:tblGrid>
        <w:gridCol w:w="4696"/>
        <w:gridCol w:w="4654"/>
      </w:tblGrid>
      <w:tr w:rsidR="008671E0" w:rsidRPr="00E505B8" w14:paraId="1E7413CC" w14:textId="77777777" w:rsidTr="008671E0">
        <w:tc>
          <w:tcPr>
            <w:tcW w:w="4788" w:type="dxa"/>
          </w:tcPr>
          <w:p w14:paraId="3B08002E" w14:textId="5CB1B845" w:rsidR="008671E0" w:rsidRPr="00E505B8" w:rsidRDefault="00DF4A6D" w:rsidP="008B17D0">
            <w:pPr>
              <w:rPr>
                <w:rFonts w:cstheme="minorHAnsi"/>
                <w:b/>
                <w:bCs/>
                <w:sz w:val="24"/>
                <w:szCs w:val="24"/>
              </w:rPr>
            </w:pPr>
            <w:r w:rsidRPr="00E505B8">
              <w:rPr>
                <w:rFonts w:cstheme="minorHAnsi"/>
                <w:b/>
                <w:bCs/>
                <w:sz w:val="24"/>
                <w:szCs w:val="24"/>
              </w:rPr>
              <w:t>Timeline/Milestone</w:t>
            </w:r>
          </w:p>
        </w:tc>
        <w:tc>
          <w:tcPr>
            <w:tcW w:w="4788" w:type="dxa"/>
          </w:tcPr>
          <w:p w14:paraId="3CFBAEF7" w14:textId="2508C4FC" w:rsidR="008671E0" w:rsidRPr="00E505B8" w:rsidRDefault="00D55138" w:rsidP="008B17D0">
            <w:pPr>
              <w:rPr>
                <w:rFonts w:cstheme="minorHAnsi"/>
                <w:b/>
                <w:bCs/>
                <w:sz w:val="24"/>
                <w:szCs w:val="24"/>
              </w:rPr>
            </w:pPr>
            <w:r w:rsidRPr="00E505B8">
              <w:rPr>
                <w:rFonts w:cstheme="minorHAnsi"/>
                <w:b/>
                <w:bCs/>
                <w:sz w:val="24"/>
                <w:szCs w:val="24"/>
              </w:rPr>
              <w:t>Amount</w:t>
            </w:r>
          </w:p>
        </w:tc>
      </w:tr>
      <w:tr w:rsidR="008671E0" w:rsidRPr="00E505B8" w14:paraId="20F69E10" w14:textId="77777777" w:rsidTr="008671E0">
        <w:tc>
          <w:tcPr>
            <w:tcW w:w="4788" w:type="dxa"/>
          </w:tcPr>
          <w:p w14:paraId="66283952" w14:textId="77777777" w:rsidR="008671E0" w:rsidRPr="00E505B8" w:rsidRDefault="008671E0" w:rsidP="008B17D0">
            <w:pPr>
              <w:rPr>
                <w:rFonts w:cstheme="minorHAnsi"/>
                <w:sz w:val="24"/>
                <w:szCs w:val="24"/>
              </w:rPr>
            </w:pPr>
          </w:p>
        </w:tc>
        <w:tc>
          <w:tcPr>
            <w:tcW w:w="4788" w:type="dxa"/>
          </w:tcPr>
          <w:p w14:paraId="302BF22E" w14:textId="77777777" w:rsidR="008671E0" w:rsidRPr="00E505B8" w:rsidRDefault="008671E0" w:rsidP="008B17D0">
            <w:pPr>
              <w:rPr>
                <w:rFonts w:cstheme="minorHAnsi"/>
                <w:sz w:val="24"/>
                <w:szCs w:val="24"/>
              </w:rPr>
            </w:pPr>
          </w:p>
        </w:tc>
      </w:tr>
      <w:tr w:rsidR="008671E0" w:rsidRPr="00E505B8" w14:paraId="6927D1F7" w14:textId="77777777" w:rsidTr="008671E0">
        <w:tc>
          <w:tcPr>
            <w:tcW w:w="4788" w:type="dxa"/>
          </w:tcPr>
          <w:p w14:paraId="301A8D00" w14:textId="77777777" w:rsidR="008671E0" w:rsidRPr="00E505B8" w:rsidRDefault="008671E0" w:rsidP="008B17D0">
            <w:pPr>
              <w:rPr>
                <w:rFonts w:cstheme="minorHAnsi"/>
                <w:sz w:val="24"/>
                <w:szCs w:val="24"/>
              </w:rPr>
            </w:pPr>
          </w:p>
        </w:tc>
        <w:tc>
          <w:tcPr>
            <w:tcW w:w="4788" w:type="dxa"/>
          </w:tcPr>
          <w:p w14:paraId="05A013E4" w14:textId="77777777" w:rsidR="008671E0" w:rsidRPr="00E505B8" w:rsidRDefault="008671E0" w:rsidP="008B17D0">
            <w:pPr>
              <w:rPr>
                <w:rFonts w:cstheme="minorHAnsi"/>
                <w:sz w:val="24"/>
                <w:szCs w:val="24"/>
              </w:rPr>
            </w:pPr>
          </w:p>
        </w:tc>
      </w:tr>
      <w:tr w:rsidR="002D27A0" w:rsidRPr="00E505B8" w14:paraId="24E99725" w14:textId="77777777" w:rsidTr="008671E0">
        <w:tc>
          <w:tcPr>
            <w:tcW w:w="4788" w:type="dxa"/>
          </w:tcPr>
          <w:p w14:paraId="30CF3AD2" w14:textId="77777777" w:rsidR="002D27A0" w:rsidRPr="00E505B8" w:rsidRDefault="002D27A0" w:rsidP="008B17D0">
            <w:pPr>
              <w:rPr>
                <w:rFonts w:cstheme="minorHAnsi"/>
                <w:sz w:val="24"/>
                <w:szCs w:val="24"/>
              </w:rPr>
            </w:pPr>
          </w:p>
        </w:tc>
        <w:tc>
          <w:tcPr>
            <w:tcW w:w="4788" w:type="dxa"/>
          </w:tcPr>
          <w:p w14:paraId="1910646E" w14:textId="77777777" w:rsidR="002D27A0" w:rsidRPr="00E505B8" w:rsidRDefault="002D27A0" w:rsidP="008B17D0">
            <w:pPr>
              <w:rPr>
                <w:rFonts w:cstheme="minorHAnsi"/>
                <w:sz w:val="24"/>
                <w:szCs w:val="24"/>
              </w:rPr>
            </w:pPr>
          </w:p>
        </w:tc>
      </w:tr>
      <w:tr w:rsidR="002D27A0" w:rsidRPr="00E505B8" w14:paraId="7622B21D" w14:textId="77777777" w:rsidTr="008671E0">
        <w:tc>
          <w:tcPr>
            <w:tcW w:w="4788" w:type="dxa"/>
          </w:tcPr>
          <w:p w14:paraId="30582F59" w14:textId="77777777" w:rsidR="002D27A0" w:rsidRPr="00E505B8" w:rsidRDefault="002D27A0" w:rsidP="008B17D0">
            <w:pPr>
              <w:rPr>
                <w:rFonts w:cstheme="minorHAnsi"/>
                <w:sz w:val="24"/>
                <w:szCs w:val="24"/>
              </w:rPr>
            </w:pPr>
          </w:p>
        </w:tc>
        <w:tc>
          <w:tcPr>
            <w:tcW w:w="4788" w:type="dxa"/>
          </w:tcPr>
          <w:p w14:paraId="421D390E" w14:textId="77777777" w:rsidR="002D27A0" w:rsidRPr="00E505B8" w:rsidRDefault="002D27A0" w:rsidP="008B17D0">
            <w:pPr>
              <w:rPr>
                <w:rFonts w:cstheme="minorHAnsi"/>
                <w:sz w:val="24"/>
                <w:szCs w:val="24"/>
              </w:rPr>
            </w:pPr>
          </w:p>
        </w:tc>
      </w:tr>
      <w:tr w:rsidR="002D27A0" w:rsidRPr="00E505B8" w14:paraId="7CF3068B" w14:textId="77777777" w:rsidTr="008671E0">
        <w:tc>
          <w:tcPr>
            <w:tcW w:w="4788" w:type="dxa"/>
          </w:tcPr>
          <w:p w14:paraId="2C17EF2F" w14:textId="77777777" w:rsidR="002D27A0" w:rsidRPr="00E505B8" w:rsidRDefault="002D27A0" w:rsidP="008B17D0">
            <w:pPr>
              <w:rPr>
                <w:rFonts w:cstheme="minorHAnsi"/>
                <w:sz w:val="24"/>
                <w:szCs w:val="24"/>
              </w:rPr>
            </w:pPr>
          </w:p>
        </w:tc>
        <w:tc>
          <w:tcPr>
            <w:tcW w:w="4788" w:type="dxa"/>
          </w:tcPr>
          <w:p w14:paraId="2D3FA03D" w14:textId="77777777" w:rsidR="002D27A0" w:rsidRPr="00E505B8" w:rsidRDefault="002D27A0" w:rsidP="008B17D0">
            <w:pPr>
              <w:rPr>
                <w:rFonts w:cstheme="minorHAnsi"/>
                <w:sz w:val="24"/>
                <w:szCs w:val="24"/>
              </w:rPr>
            </w:pPr>
          </w:p>
        </w:tc>
      </w:tr>
      <w:tr w:rsidR="008671E0" w:rsidRPr="00E505B8" w14:paraId="6AC3F864" w14:textId="77777777" w:rsidTr="008671E0">
        <w:tc>
          <w:tcPr>
            <w:tcW w:w="4788" w:type="dxa"/>
          </w:tcPr>
          <w:p w14:paraId="37AEDD27" w14:textId="77777777" w:rsidR="008671E0" w:rsidRPr="00E505B8" w:rsidRDefault="008671E0" w:rsidP="008B17D0">
            <w:pPr>
              <w:rPr>
                <w:rFonts w:cstheme="minorHAnsi"/>
                <w:sz w:val="24"/>
                <w:szCs w:val="24"/>
              </w:rPr>
            </w:pPr>
          </w:p>
        </w:tc>
        <w:tc>
          <w:tcPr>
            <w:tcW w:w="4788" w:type="dxa"/>
          </w:tcPr>
          <w:p w14:paraId="4A66F4A3" w14:textId="77777777" w:rsidR="008671E0" w:rsidRPr="00E505B8" w:rsidRDefault="008671E0" w:rsidP="008B17D0">
            <w:pPr>
              <w:rPr>
                <w:rFonts w:cstheme="minorHAnsi"/>
                <w:sz w:val="24"/>
                <w:szCs w:val="24"/>
              </w:rPr>
            </w:pPr>
          </w:p>
        </w:tc>
      </w:tr>
      <w:tr w:rsidR="008671E0" w:rsidRPr="00E505B8" w14:paraId="2B3D870B" w14:textId="77777777" w:rsidTr="008671E0">
        <w:tc>
          <w:tcPr>
            <w:tcW w:w="4788" w:type="dxa"/>
          </w:tcPr>
          <w:p w14:paraId="7B1CF2BC" w14:textId="77777777" w:rsidR="008671E0" w:rsidRPr="00E505B8" w:rsidRDefault="008671E0" w:rsidP="008B17D0">
            <w:pPr>
              <w:rPr>
                <w:rFonts w:cstheme="minorHAnsi"/>
                <w:sz w:val="24"/>
                <w:szCs w:val="24"/>
              </w:rPr>
            </w:pPr>
          </w:p>
        </w:tc>
        <w:tc>
          <w:tcPr>
            <w:tcW w:w="4788" w:type="dxa"/>
          </w:tcPr>
          <w:p w14:paraId="20991168" w14:textId="77777777" w:rsidR="008671E0" w:rsidRPr="00E505B8" w:rsidRDefault="008671E0" w:rsidP="008B17D0">
            <w:pPr>
              <w:rPr>
                <w:rFonts w:cstheme="minorHAnsi"/>
                <w:sz w:val="24"/>
                <w:szCs w:val="24"/>
              </w:rPr>
            </w:pPr>
          </w:p>
        </w:tc>
      </w:tr>
      <w:tr w:rsidR="00BE6018" w:rsidRPr="00E505B8" w14:paraId="626B5829" w14:textId="77777777" w:rsidTr="008671E0">
        <w:tc>
          <w:tcPr>
            <w:tcW w:w="4788" w:type="dxa"/>
          </w:tcPr>
          <w:p w14:paraId="62A50E7C" w14:textId="77777777" w:rsidR="00BE6018" w:rsidRPr="00E505B8" w:rsidRDefault="00BE6018" w:rsidP="008B17D0">
            <w:pPr>
              <w:rPr>
                <w:rFonts w:cstheme="minorHAnsi"/>
                <w:sz w:val="24"/>
                <w:szCs w:val="24"/>
              </w:rPr>
            </w:pPr>
          </w:p>
        </w:tc>
        <w:tc>
          <w:tcPr>
            <w:tcW w:w="4788" w:type="dxa"/>
          </w:tcPr>
          <w:p w14:paraId="71298F4C" w14:textId="77777777" w:rsidR="00BE6018" w:rsidRPr="00E505B8" w:rsidRDefault="00BE6018" w:rsidP="008B17D0">
            <w:pPr>
              <w:rPr>
                <w:rFonts w:cstheme="minorHAnsi"/>
                <w:sz w:val="24"/>
                <w:szCs w:val="24"/>
              </w:rPr>
            </w:pPr>
          </w:p>
        </w:tc>
      </w:tr>
      <w:tr w:rsidR="00BE6018" w:rsidRPr="00E505B8" w14:paraId="3DB07F20" w14:textId="77777777" w:rsidTr="008671E0">
        <w:tc>
          <w:tcPr>
            <w:tcW w:w="4788" w:type="dxa"/>
          </w:tcPr>
          <w:p w14:paraId="152C7B35" w14:textId="77777777" w:rsidR="00BE6018" w:rsidRPr="00E505B8" w:rsidRDefault="00BE6018" w:rsidP="008B17D0">
            <w:pPr>
              <w:rPr>
                <w:rFonts w:cstheme="minorHAnsi"/>
                <w:sz w:val="24"/>
                <w:szCs w:val="24"/>
              </w:rPr>
            </w:pPr>
          </w:p>
        </w:tc>
        <w:tc>
          <w:tcPr>
            <w:tcW w:w="4788" w:type="dxa"/>
          </w:tcPr>
          <w:p w14:paraId="667F536E" w14:textId="77777777" w:rsidR="00BE6018" w:rsidRPr="00E505B8" w:rsidRDefault="00BE6018" w:rsidP="008B17D0">
            <w:pPr>
              <w:rPr>
                <w:rFonts w:cstheme="minorHAnsi"/>
                <w:sz w:val="24"/>
                <w:szCs w:val="24"/>
              </w:rPr>
            </w:pPr>
          </w:p>
        </w:tc>
      </w:tr>
      <w:tr w:rsidR="008671E0" w:rsidRPr="00E505B8" w14:paraId="25F04863" w14:textId="77777777" w:rsidTr="008671E0">
        <w:tc>
          <w:tcPr>
            <w:tcW w:w="4788" w:type="dxa"/>
          </w:tcPr>
          <w:p w14:paraId="727276AD" w14:textId="77777777" w:rsidR="008671E0" w:rsidRPr="00E505B8" w:rsidRDefault="008671E0" w:rsidP="008B17D0">
            <w:pPr>
              <w:rPr>
                <w:rFonts w:cstheme="minorHAnsi"/>
                <w:sz w:val="24"/>
                <w:szCs w:val="24"/>
              </w:rPr>
            </w:pPr>
          </w:p>
        </w:tc>
        <w:tc>
          <w:tcPr>
            <w:tcW w:w="4788" w:type="dxa"/>
          </w:tcPr>
          <w:p w14:paraId="2C3FC834" w14:textId="77777777" w:rsidR="008671E0" w:rsidRPr="00E505B8" w:rsidRDefault="008671E0" w:rsidP="008B17D0">
            <w:pPr>
              <w:rPr>
                <w:rFonts w:cstheme="minorHAnsi"/>
                <w:sz w:val="24"/>
                <w:szCs w:val="24"/>
              </w:rPr>
            </w:pPr>
          </w:p>
        </w:tc>
      </w:tr>
      <w:tr w:rsidR="00415782" w:rsidRPr="00E505B8" w14:paraId="254C9F26" w14:textId="77777777" w:rsidTr="008671E0">
        <w:tc>
          <w:tcPr>
            <w:tcW w:w="4788" w:type="dxa"/>
          </w:tcPr>
          <w:p w14:paraId="055FF5B1" w14:textId="68C2CF9F" w:rsidR="00415782" w:rsidRPr="00E505B8" w:rsidRDefault="00415782" w:rsidP="002A4D79">
            <w:pPr>
              <w:jc w:val="right"/>
              <w:rPr>
                <w:rFonts w:cstheme="minorHAnsi"/>
                <w:b/>
                <w:bCs/>
                <w:sz w:val="24"/>
                <w:szCs w:val="24"/>
              </w:rPr>
            </w:pPr>
            <w:r w:rsidRPr="00E505B8">
              <w:rPr>
                <w:rFonts w:cstheme="minorHAnsi"/>
                <w:b/>
                <w:bCs/>
                <w:sz w:val="24"/>
                <w:szCs w:val="24"/>
              </w:rPr>
              <w:t>Total</w:t>
            </w:r>
            <w:r w:rsidR="00BE6018" w:rsidRPr="00E505B8">
              <w:rPr>
                <w:rFonts w:cstheme="minorHAnsi"/>
                <w:b/>
                <w:bCs/>
                <w:sz w:val="24"/>
                <w:szCs w:val="24"/>
              </w:rPr>
              <w:t xml:space="preserve"> (requested grant amount):</w:t>
            </w:r>
          </w:p>
        </w:tc>
        <w:tc>
          <w:tcPr>
            <w:tcW w:w="4788" w:type="dxa"/>
          </w:tcPr>
          <w:p w14:paraId="4D613575" w14:textId="77777777" w:rsidR="00415782" w:rsidRPr="00E505B8" w:rsidRDefault="00415782" w:rsidP="008B17D0">
            <w:pPr>
              <w:rPr>
                <w:rFonts w:cstheme="minorHAnsi"/>
                <w:sz w:val="24"/>
                <w:szCs w:val="24"/>
              </w:rPr>
            </w:pPr>
          </w:p>
        </w:tc>
      </w:tr>
    </w:tbl>
    <w:p w14:paraId="30285503" w14:textId="77777777" w:rsidR="00582570" w:rsidRPr="00E505B8" w:rsidRDefault="00582570" w:rsidP="00582570">
      <w:pPr>
        <w:rPr>
          <w:rFonts w:cstheme="minorHAnsi"/>
          <w:sz w:val="24"/>
          <w:szCs w:val="24"/>
        </w:rPr>
      </w:pPr>
    </w:p>
    <w:sectPr w:rsidR="00582570" w:rsidRPr="00E505B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28F21" w14:textId="77777777" w:rsidR="00B32315" w:rsidRDefault="00B32315" w:rsidP="00B051D0">
      <w:pPr>
        <w:spacing w:after="0" w:line="240" w:lineRule="auto"/>
      </w:pPr>
      <w:r>
        <w:separator/>
      </w:r>
    </w:p>
  </w:endnote>
  <w:endnote w:type="continuationSeparator" w:id="0">
    <w:p w14:paraId="5524415C" w14:textId="77777777" w:rsidR="00B32315" w:rsidRDefault="00B32315" w:rsidP="00B05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7E530" w14:textId="77777777" w:rsidR="00B32315" w:rsidRDefault="00B32315" w:rsidP="00B051D0">
      <w:pPr>
        <w:spacing w:after="0" w:line="240" w:lineRule="auto"/>
        <w:rPr>
          <w:noProof/>
        </w:rPr>
      </w:pPr>
      <w:r>
        <w:rPr>
          <w:noProof/>
        </w:rPr>
        <w:separator/>
      </w:r>
    </w:p>
  </w:footnote>
  <w:footnote w:type="continuationSeparator" w:id="0">
    <w:p w14:paraId="2CF53710" w14:textId="77777777" w:rsidR="00B32315" w:rsidRDefault="00B32315" w:rsidP="00B051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037B"/>
    <w:multiLevelType w:val="multilevel"/>
    <w:tmpl w:val="400A1AAA"/>
    <w:lvl w:ilvl="0">
      <w:start w:val="1"/>
      <w:numFmt w:val="decimal"/>
      <w:lvlText w:val="%1."/>
      <w:lvlJc w:val="left"/>
      <w:pPr>
        <w:tabs>
          <w:tab w:val="num" w:pos="720"/>
        </w:tabs>
        <w:ind w:left="720" w:hanging="360"/>
      </w:pPr>
      <w:rPr>
        <w:rFonts w:ascii="Arial" w:eastAsiaTheme="minorHAnsi" w:hAnsi="Arial" w:cs="Arial" w:hint="default"/>
        <w:sz w:val="24"/>
        <w:szCs w:val="24"/>
      </w:rPr>
    </w:lvl>
    <w:lvl w:ilvl="1">
      <w:start w:val="1"/>
      <w:numFmt w:val="upperLetter"/>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865410"/>
    <w:multiLevelType w:val="multilevel"/>
    <w:tmpl w:val="2050E5CA"/>
    <w:lvl w:ilvl="0">
      <w:start w:val="1"/>
      <w:numFmt w:val="decimal"/>
      <w:lvlText w:val="%1."/>
      <w:lvlJc w:val="left"/>
      <w:pPr>
        <w:tabs>
          <w:tab w:val="num" w:pos="720"/>
        </w:tabs>
        <w:ind w:left="720" w:hanging="360"/>
      </w:pPr>
      <w:rPr>
        <w:rFonts w:asciiTheme="minorHAnsi" w:eastAsiaTheme="minorHAnsi" w:hAnsiTheme="minorHAnsi" w:cstheme="minorHAnsi" w:hint="default"/>
        <w:sz w:val="24"/>
        <w:szCs w:val="24"/>
      </w:rPr>
    </w:lvl>
    <w:lvl w:ilvl="1">
      <w:start w:val="1"/>
      <w:numFmt w:val="upperLetter"/>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5917DD"/>
    <w:multiLevelType w:val="multilevel"/>
    <w:tmpl w:val="37DECC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CB813AC"/>
    <w:multiLevelType w:val="hybridMultilevel"/>
    <w:tmpl w:val="DC22A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420783"/>
    <w:multiLevelType w:val="hybridMultilevel"/>
    <w:tmpl w:val="A072DCBA"/>
    <w:lvl w:ilvl="0" w:tplc="04090003">
      <w:start w:val="1"/>
      <w:numFmt w:val="bullet"/>
      <w:lvlText w:val="o"/>
      <w:lvlJc w:val="left"/>
      <w:pPr>
        <w:ind w:left="789" w:hanging="360"/>
      </w:pPr>
      <w:rPr>
        <w:rFonts w:ascii="Courier New" w:hAnsi="Courier New" w:cs="Courier New"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5" w15:restartNumberingAfterBreak="0">
    <w:nsid w:val="75AB0299"/>
    <w:multiLevelType w:val="hybridMultilevel"/>
    <w:tmpl w:val="6D76D3B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FE96238"/>
    <w:multiLevelType w:val="hybridMultilevel"/>
    <w:tmpl w:val="A85E8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2101369">
    <w:abstractNumId w:val="0"/>
  </w:num>
  <w:num w:numId="2" w16cid:durableId="382994956">
    <w:abstractNumId w:val="5"/>
  </w:num>
  <w:num w:numId="3" w16cid:durableId="20467107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11909137">
    <w:abstractNumId w:val="4"/>
  </w:num>
  <w:num w:numId="5" w16cid:durableId="347878169">
    <w:abstractNumId w:val="6"/>
  </w:num>
  <w:num w:numId="6" w16cid:durableId="322054531">
    <w:abstractNumId w:val="3"/>
  </w:num>
  <w:num w:numId="7" w16cid:durableId="64382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570"/>
    <w:rsid w:val="0000119D"/>
    <w:rsid w:val="0000567D"/>
    <w:rsid w:val="000258E8"/>
    <w:rsid w:val="00025AAA"/>
    <w:rsid w:val="0004047E"/>
    <w:rsid w:val="00047CBD"/>
    <w:rsid w:val="000C29EC"/>
    <w:rsid w:val="000E50B1"/>
    <w:rsid w:val="000F1ACC"/>
    <w:rsid w:val="000F44FD"/>
    <w:rsid w:val="000F64E1"/>
    <w:rsid w:val="00102BEF"/>
    <w:rsid w:val="00104010"/>
    <w:rsid w:val="00110707"/>
    <w:rsid w:val="0011533A"/>
    <w:rsid w:val="00120952"/>
    <w:rsid w:val="0012162F"/>
    <w:rsid w:val="00167225"/>
    <w:rsid w:val="001B2E2C"/>
    <w:rsid w:val="001C4EAF"/>
    <w:rsid w:val="001E41A0"/>
    <w:rsid w:val="00207670"/>
    <w:rsid w:val="00215D03"/>
    <w:rsid w:val="00220E73"/>
    <w:rsid w:val="00224DD7"/>
    <w:rsid w:val="00254E72"/>
    <w:rsid w:val="00273E35"/>
    <w:rsid w:val="0028313A"/>
    <w:rsid w:val="00287F01"/>
    <w:rsid w:val="002A4D79"/>
    <w:rsid w:val="002B409C"/>
    <w:rsid w:val="002B51C7"/>
    <w:rsid w:val="002C5B90"/>
    <w:rsid w:val="002D27A0"/>
    <w:rsid w:val="002E07A3"/>
    <w:rsid w:val="002F0553"/>
    <w:rsid w:val="00316887"/>
    <w:rsid w:val="00317F8C"/>
    <w:rsid w:val="00323C91"/>
    <w:rsid w:val="0032792C"/>
    <w:rsid w:val="003328C7"/>
    <w:rsid w:val="00333993"/>
    <w:rsid w:val="00341612"/>
    <w:rsid w:val="00342093"/>
    <w:rsid w:val="003422D6"/>
    <w:rsid w:val="003630C2"/>
    <w:rsid w:val="003714FA"/>
    <w:rsid w:val="003827A8"/>
    <w:rsid w:val="003936F1"/>
    <w:rsid w:val="003C1E2D"/>
    <w:rsid w:val="003C537F"/>
    <w:rsid w:val="003D5B4D"/>
    <w:rsid w:val="003E2ECE"/>
    <w:rsid w:val="003F05DD"/>
    <w:rsid w:val="0040660B"/>
    <w:rsid w:val="00415782"/>
    <w:rsid w:val="00426F38"/>
    <w:rsid w:val="00447E66"/>
    <w:rsid w:val="00454F87"/>
    <w:rsid w:val="00462262"/>
    <w:rsid w:val="004734ED"/>
    <w:rsid w:val="004774B1"/>
    <w:rsid w:val="00483D83"/>
    <w:rsid w:val="0048423A"/>
    <w:rsid w:val="00484407"/>
    <w:rsid w:val="00494198"/>
    <w:rsid w:val="004A341A"/>
    <w:rsid w:val="004B2703"/>
    <w:rsid w:val="004C49DC"/>
    <w:rsid w:val="005122A7"/>
    <w:rsid w:val="005231E3"/>
    <w:rsid w:val="00530CD1"/>
    <w:rsid w:val="005317CD"/>
    <w:rsid w:val="00534AE4"/>
    <w:rsid w:val="005431DC"/>
    <w:rsid w:val="0054766A"/>
    <w:rsid w:val="0055303C"/>
    <w:rsid w:val="0056054C"/>
    <w:rsid w:val="00560BBB"/>
    <w:rsid w:val="005611AD"/>
    <w:rsid w:val="00574F6F"/>
    <w:rsid w:val="00582570"/>
    <w:rsid w:val="00586B88"/>
    <w:rsid w:val="0058776C"/>
    <w:rsid w:val="005A3E52"/>
    <w:rsid w:val="005A57B6"/>
    <w:rsid w:val="005A6F01"/>
    <w:rsid w:val="005D7D1D"/>
    <w:rsid w:val="005E4520"/>
    <w:rsid w:val="00607E10"/>
    <w:rsid w:val="0061189B"/>
    <w:rsid w:val="006315FA"/>
    <w:rsid w:val="006639DC"/>
    <w:rsid w:val="00693A1D"/>
    <w:rsid w:val="006A0002"/>
    <w:rsid w:val="006B06DB"/>
    <w:rsid w:val="006D4722"/>
    <w:rsid w:val="007401BF"/>
    <w:rsid w:val="0075461E"/>
    <w:rsid w:val="00767D36"/>
    <w:rsid w:val="007809F4"/>
    <w:rsid w:val="00781819"/>
    <w:rsid w:val="007D516C"/>
    <w:rsid w:val="007F142C"/>
    <w:rsid w:val="007F1D15"/>
    <w:rsid w:val="00810E08"/>
    <w:rsid w:val="00833B10"/>
    <w:rsid w:val="00860138"/>
    <w:rsid w:val="008671E0"/>
    <w:rsid w:val="008714A4"/>
    <w:rsid w:val="008738B5"/>
    <w:rsid w:val="00895C1B"/>
    <w:rsid w:val="008A3105"/>
    <w:rsid w:val="008B17D0"/>
    <w:rsid w:val="008C27E8"/>
    <w:rsid w:val="008E3E8D"/>
    <w:rsid w:val="008E74AD"/>
    <w:rsid w:val="008F160C"/>
    <w:rsid w:val="00901465"/>
    <w:rsid w:val="009175AC"/>
    <w:rsid w:val="0092079E"/>
    <w:rsid w:val="00922C91"/>
    <w:rsid w:val="009354CD"/>
    <w:rsid w:val="009662DE"/>
    <w:rsid w:val="009A78E7"/>
    <w:rsid w:val="009C1D77"/>
    <w:rsid w:val="009D24AD"/>
    <w:rsid w:val="009E36F2"/>
    <w:rsid w:val="009F688B"/>
    <w:rsid w:val="00A160A2"/>
    <w:rsid w:val="00A4311D"/>
    <w:rsid w:val="00A5676A"/>
    <w:rsid w:val="00A60254"/>
    <w:rsid w:val="00AA5214"/>
    <w:rsid w:val="00AC7A01"/>
    <w:rsid w:val="00AE2D4F"/>
    <w:rsid w:val="00AF25AC"/>
    <w:rsid w:val="00B01A09"/>
    <w:rsid w:val="00B051D0"/>
    <w:rsid w:val="00B11149"/>
    <w:rsid w:val="00B13C1E"/>
    <w:rsid w:val="00B25463"/>
    <w:rsid w:val="00B32315"/>
    <w:rsid w:val="00B4122F"/>
    <w:rsid w:val="00B43875"/>
    <w:rsid w:val="00B92B0E"/>
    <w:rsid w:val="00B934B6"/>
    <w:rsid w:val="00BC29A6"/>
    <w:rsid w:val="00BE2883"/>
    <w:rsid w:val="00BE6018"/>
    <w:rsid w:val="00BF7078"/>
    <w:rsid w:val="00C11684"/>
    <w:rsid w:val="00C13AAC"/>
    <w:rsid w:val="00C14EB0"/>
    <w:rsid w:val="00C159F6"/>
    <w:rsid w:val="00C61014"/>
    <w:rsid w:val="00C630D2"/>
    <w:rsid w:val="00C66367"/>
    <w:rsid w:val="00C739F9"/>
    <w:rsid w:val="00C756F4"/>
    <w:rsid w:val="00C81683"/>
    <w:rsid w:val="00CA531B"/>
    <w:rsid w:val="00CB4248"/>
    <w:rsid w:val="00CD27D4"/>
    <w:rsid w:val="00CF15B5"/>
    <w:rsid w:val="00D55138"/>
    <w:rsid w:val="00D87D90"/>
    <w:rsid w:val="00D907E0"/>
    <w:rsid w:val="00D952E1"/>
    <w:rsid w:val="00DA45AC"/>
    <w:rsid w:val="00DB190D"/>
    <w:rsid w:val="00DB24B9"/>
    <w:rsid w:val="00DC0E5C"/>
    <w:rsid w:val="00DF4A6D"/>
    <w:rsid w:val="00E013D3"/>
    <w:rsid w:val="00E112AC"/>
    <w:rsid w:val="00E32C0B"/>
    <w:rsid w:val="00E505B8"/>
    <w:rsid w:val="00E52D84"/>
    <w:rsid w:val="00E53392"/>
    <w:rsid w:val="00E64A00"/>
    <w:rsid w:val="00E758F4"/>
    <w:rsid w:val="00E93007"/>
    <w:rsid w:val="00EA290E"/>
    <w:rsid w:val="00EC39AF"/>
    <w:rsid w:val="00ED0B3D"/>
    <w:rsid w:val="00ED23D8"/>
    <w:rsid w:val="00F045BE"/>
    <w:rsid w:val="00F046E2"/>
    <w:rsid w:val="00F06D53"/>
    <w:rsid w:val="00F22393"/>
    <w:rsid w:val="00F27D56"/>
    <w:rsid w:val="00F42C17"/>
    <w:rsid w:val="00F50D5E"/>
    <w:rsid w:val="00F57C23"/>
    <w:rsid w:val="00F7026A"/>
    <w:rsid w:val="00FC2CD0"/>
    <w:rsid w:val="00FC6F3F"/>
    <w:rsid w:val="00FF7DBF"/>
    <w:rsid w:val="048FBCBF"/>
    <w:rsid w:val="0834C794"/>
    <w:rsid w:val="0C06A2EF"/>
    <w:rsid w:val="0DE91904"/>
    <w:rsid w:val="17727CB4"/>
    <w:rsid w:val="1E102473"/>
    <w:rsid w:val="2A90517C"/>
    <w:rsid w:val="3197DAD2"/>
    <w:rsid w:val="39463B91"/>
    <w:rsid w:val="3C5AEDC7"/>
    <w:rsid w:val="41D46A92"/>
    <w:rsid w:val="434DA569"/>
    <w:rsid w:val="441E0B90"/>
    <w:rsid w:val="4E3201A9"/>
    <w:rsid w:val="4F499783"/>
    <w:rsid w:val="571CF38B"/>
    <w:rsid w:val="58944252"/>
    <w:rsid w:val="5B72AA60"/>
    <w:rsid w:val="5FDF280A"/>
    <w:rsid w:val="629E12A1"/>
    <w:rsid w:val="68A2E5F8"/>
    <w:rsid w:val="6A396D79"/>
    <w:rsid w:val="6E451D3D"/>
    <w:rsid w:val="6E684628"/>
    <w:rsid w:val="6F01042D"/>
    <w:rsid w:val="75484171"/>
    <w:rsid w:val="76A693D8"/>
    <w:rsid w:val="7C33F79F"/>
    <w:rsid w:val="7CC5D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D8DC2"/>
  <w15:chartTrackingRefBased/>
  <w15:docId w15:val="{5AAA671A-58E2-43FB-9082-74E3DC465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2570"/>
    <w:pPr>
      <w:ind w:left="720"/>
      <w:contextualSpacing/>
    </w:pPr>
  </w:style>
  <w:style w:type="character" w:styleId="CommentReference">
    <w:name w:val="annotation reference"/>
    <w:basedOn w:val="DefaultParagraphFont"/>
    <w:uiPriority w:val="99"/>
    <w:semiHidden/>
    <w:unhideWhenUsed/>
    <w:rsid w:val="00FC2CD0"/>
    <w:rPr>
      <w:sz w:val="16"/>
      <w:szCs w:val="16"/>
    </w:rPr>
  </w:style>
  <w:style w:type="paragraph" w:styleId="CommentText">
    <w:name w:val="annotation text"/>
    <w:basedOn w:val="Normal"/>
    <w:link w:val="CommentTextChar"/>
    <w:uiPriority w:val="99"/>
    <w:unhideWhenUsed/>
    <w:rsid w:val="00FC2CD0"/>
    <w:pPr>
      <w:spacing w:line="240" w:lineRule="auto"/>
    </w:pPr>
    <w:rPr>
      <w:sz w:val="20"/>
      <w:szCs w:val="20"/>
    </w:rPr>
  </w:style>
  <w:style w:type="character" w:customStyle="1" w:styleId="CommentTextChar">
    <w:name w:val="Comment Text Char"/>
    <w:basedOn w:val="DefaultParagraphFont"/>
    <w:link w:val="CommentText"/>
    <w:uiPriority w:val="99"/>
    <w:rsid w:val="00FC2CD0"/>
    <w:rPr>
      <w:sz w:val="20"/>
      <w:szCs w:val="20"/>
    </w:rPr>
  </w:style>
  <w:style w:type="paragraph" w:styleId="CommentSubject">
    <w:name w:val="annotation subject"/>
    <w:basedOn w:val="CommentText"/>
    <w:next w:val="CommentText"/>
    <w:link w:val="CommentSubjectChar"/>
    <w:uiPriority w:val="99"/>
    <w:semiHidden/>
    <w:unhideWhenUsed/>
    <w:rsid w:val="00FC2CD0"/>
    <w:rPr>
      <w:b/>
      <w:bCs/>
    </w:rPr>
  </w:style>
  <w:style w:type="character" w:customStyle="1" w:styleId="CommentSubjectChar">
    <w:name w:val="Comment Subject Char"/>
    <w:basedOn w:val="CommentTextChar"/>
    <w:link w:val="CommentSubject"/>
    <w:uiPriority w:val="99"/>
    <w:semiHidden/>
    <w:rsid w:val="00FC2CD0"/>
    <w:rPr>
      <w:b/>
      <w:bCs/>
      <w:sz w:val="20"/>
      <w:szCs w:val="20"/>
    </w:rPr>
  </w:style>
  <w:style w:type="paragraph" w:styleId="Revision">
    <w:name w:val="Revision"/>
    <w:hidden/>
    <w:uiPriority w:val="99"/>
    <w:semiHidden/>
    <w:rsid w:val="00B051D0"/>
    <w:pPr>
      <w:spacing w:after="0" w:line="240" w:lineRule="auto"/>
    </w:pPr>
  </w:style>
  <w:style w:type="paragraph" w:styleId="Header">
    <w:name w:val="header"/>
    <w:basedOn w:val="Normal"/>
    <w:link w:val="HeaderChar"/>
    <w:uiPriority w:val="99"/>
    <w:unhideWhenUsed/>
    <w:rsid w:val="00B051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1D0"/>
  </w:style>
  <w:style w:type="paragraph" w:styleId="Footer">
    <w:name w:val="footer"/>
    <w:basedOn w:val="Normal"/>
    <w:link w:val="FooterChar"/>
    <w:uiPriority w:val="99"/>
    <w:unhideWhenUsed/>
    <w:rsid w:val="00B051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51D0"/>
  </w:style>
  <w:style w:type="character" w:styleId="Hyperlink">
    <w:name w:val="Hyperlink"/>
    <w:basedOn w:val="DefaultParagraphFont"/>
    <w:uiPriority w:val="99"/>
    <w:unhideWhenUsed/>
    <w:rsid w:val="0004047E"/>
    <w:rPr>
      <w:color w:val="0563C1" w:themeColor="hyperlink"/>
      <w:u w:val="single"/>
    </w:rPr>
  </w:style>
  <w:style w:type="character" w:styleId="UnresolvedMention">
    <w:name w:val="Unresolved Mention"/>
    <w:basedOn w:val="DefaultParagraphFont"/>
    <w:uiPriority w:val="99"/>
    <w:semiHidden/>
    <w:unhideWhenUsed/>
    <w:rsid w:val="0004047E"/>
    <w:rPr>
      <w:color w:val="605E5C"/>
      <w:shd w:val="clear" w:color="auto" w:fill="E1DFDD"/>
    </w:rPr>
  </w:style>
  <w:style w:type="table" w:styleId="TableGrid">
    <w:name w:val="Table Grid"/>
    <w:basedOn w:val="TableNormal"/>
    <w:uiPriority w:val="39"/>
    <w:rsid w:val="00333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87D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358439">
      <w:bodyDiv w:val="1"/>
      <w:marLeft w:val="0"/>
      <w:marRight w:val="0"/>
      <w:marTop w:val="0"/>
      <w:marBottom w:val="0"/>
      <w:divBdr>
        <w:top w:val="none" w:sz="0" w:space="0" w:color="auto"/>
        <w:left w:val="none" w:sz="0" w:space="0" w:color="auto"/>
        <w:bottom w:val="none" w:sz="0" w:space="0" w:color="auto"/>
        <w:right w:val="none" w:sz="0" w:space="0" w:color="auto"/>
      </w:divBdr>
    </w:div>
    <w:div w:id="763916943">
      <w:bodyDiv w:val="1"/>
      <w:marLeft w:val="0"/>
      <w:marRight w:val="0"/>
      <w:marTop w:val="0"/>
      <w:marBottom w:val="0"/>
      <w:divBdr>
        <w:top w:val="none" w:sz="0" w:space="0" w:color="auto"/>
        <w:left w:val="none" w:sz="0" w:space="0" w:color="auto"/>
        <w:bottom w:val="none" w:sz="0" w:space="0" w:color="auto"/>
        <w:right w:val="none" w:sz="0" w:space="0" w:color="auto"/>
      </w:divBdr>
    </w:div>
    <w:div w:id="1489519126">
      <w:bodyDiv w:val="1"/>
      <w:marLeft w:val="0"/>
      <w:marRight w:val="0"/>
      <w:marTop w:val="0"/>
      <w:marBottom w:val="0"/>
      <w:divBdr>
        <w:top w:val="none" w:sz="0" w:space="0" w:color="auto"/>
        <w:left w:val="none" w:sz="0" w:space="0" w:color="auto"/>
        <w:bottom w:val="none" w:sz="0" w:space="0" w:color="auto"/>
        <w:right w:val="none" w:sz="0" w:space="0" w:color="auto"/>
      </w:divBdr>
    </w:div>
    <w:div w:id="174013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rts.grants@nashville.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69f4f6-30e3-420f-b233-a8659c47a9e8">
      <Terms xmlns="http://schemas.microsoft.com/office/infopath/2007/PartnerControls"/>
    </lcf76f155ced4ddcb4097134ff3c332f>
    <_ip_UnifiedCompliancePolicyProperties xmlns="http://schemas.microsoft.com/sharepoint/v3" xsi:nil="true"/>
    <TaxCatchAll xmlns="d18e8dde-4007-4e57-86d2-6ceb8ddd3d13" xsi:nil="true"/>
    <_dlc_DocId xmlns="d18e8dde-4007-4e57-86d2-6ceb8ddd3d13">SYNXTVHRZH52-1278987348-187056</_dlc_DocId>
    <_dlc_DocIdUrl xmlns="d18e8dde-4007-4e57-86d2-6ceb8ddd3d13">
      <Url>https://metronashville.sharepoint.com/sites/Arts/_layouts/15/DocIdRedir.aspx?ID=SYNXTVHRZH52-1278987348-187056</Url>
      <Description>SYNXTVHRZH52-1278987348-187056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DDD89BCE5A2904299F6DBB82AD4F688" ma:contentTypeVersion="1016" ma:contentTypeDescription="Create a new document." ma:contentTypeScope="" ma:versionID="65f2321baf0273744809c50eca1c9f44">
  <xsd:schema xmlns:xsd="http://www.w3.org/2001/XMLSchema" xmlns:xs="http://www.w3.org/2001/XMLSchema" xmlns:p="http://schemas.microsoft.com/office/2006/metadata/properties" xmlns:ns1="http://schemas.microsoft.com/sharepoint/v3" xmlns:ns2="d18e8dde-4007-4e57-86d2-6ceb8ddd3d13" xmlns:ns3="ef69f4f6-30e3-420f-b233-a8659c47a9e8" targetNamespace="http://schemas.microsoft.com/office/2006/metadata/properties" ma:root="true" ma:fieldsID="6189f3f46fd537733a990c5d4f77022d" ns1:_="" ns2:_="" ns3:_="">
    <xsd:import namespace="http://schemas.microsoft.com/sharepoint/v3"/>
    <xsd:import namespace="d18e8dde-4007-4e57-86d2-6ceb8ddd3d13"/>
    <xsd:import namespace="ef69f4f6-30e3-420f-b233-a8659c47a9e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8e8dde-4007-4e57-86d2-6ceb8ddd3d1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7c04ff92-f6ad-413c-a049-e6afb68780ab}" ma:internalName="TaxCatchAll" ma:showField="CatchAllData" ma:web="d18e8dde-4007-4e57-86d2-6ceb8ddd3d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69f4f6-30e3-420f-b233-a8659c47a9e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3112020-4f81-472c-b415-802124766a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17965E-2249-4DAB-8CA6-7EA6D86E5621}">
  <ds:schemaRefs>
    <ds:schemaRef ds:uri="http://schemas.microsoft.com/sharepoint/events"/>
  </ds:schemaRefs>
</ds:datastoreItem>
</file>

<file path=customXml/itemProps2.xml><?xml version="1.0" encoding="utf-8"?>
<ds:datastoreItem xmlns:ds="http://schemas.openxmlformats.org/officeDocument/2006/customXml" ds:itemID="{D99D0C5C-D7E5-499B-A0A6-0E9367765C23}">
  <ds:schemaRefs>
    <ds:schemaRef ds:uri="http://schemas.microsoft.com/sharepoint/v3/contenttype/forms"/>
  </ds:schemaRefs>
</ds:datastoreItem>
</file>

<file path=customXml/itemProps3.xml><?xml version="1.0" encoding="utf-8"?>
<ds:datastoreItem xmlns:ds="http://schemas.openxmlformats.org/officeDocument/2006/customXml" ds:itemID="{90375F71-4D0B-49FE-BFFC-6A1A8B638F8F}">
  <ds:schemaRefs>
    <ds:schemaRef ds:uri="http://schemas.microsoft.com/office/2006/metadata/properties"/>
    <ds:schemaRef ds:uri="http://schemas.microsoft.com/office/infopath/2007/PartnerControls"/>
    <ds:schemaRef ds:uri="http://schemas.microsoft.com/sharepoint/v3"/>
    <ds:schemaRef ds:uri="ef69f4f6-30e3-420f-b233-a8659c47a9e8"/>
    <ds:schemaRef ds:uri="d18e8dde-4007-4e57-86d2-6ceb8ddd3d13"/>
  </ds:schemaRefs>
</ds:datastoreItem>
</file>

<file path=customXml/itemProps4.xml><?xml version="1.0" encoding="utf-8"?>
<ds:datastoreItem xmlns:ds="http://schemas.openxmlformats.org/officeDocument/2006/customXml" ds:itemID="{AA28F140-3502-4B9F-BEA9-544AFAA49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18e8dde-4007-4e57-86d2-6ceb8ddd3d13"/>
    <ds:schemaRef ds:uri="ef69f4f6-30e3-420f-b233-a8659c47a9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e703bd7-bd28-40df-8081-878326cd2b5f}" enabled="0" method="" siteId="{8e703bd7-bd28-40df-8081-878326cd2b5f}"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961</Words>
  <Characters>5424</Characters>
  <Application>Microsoft Office Word</Application>
  <DocSecurity>0</DocSecurity>
  <PresentationFormat>12|.DOCX</PresentationFormat>
  <Lines>150</Lines>
  <Paragraphs>64</Paragraphs>
  <ScaleCrop>false</ScaleCrop>
  <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fiscal agent letter of agreement final draft  (N0653963.DOCX;1)</dc:title>
  <dc:subject>N0701024.1/font=6</dc:subject>
  <dc:creator>Ortiz-Marsh, Tessa V (Legal)</dc:creator>
  <cp:keywords/>
  <dc:description/>
  <cp:lastModifiedBy>Bachelder, Ashley (Metro Arts)</cp:lastModifiedBy>
  <cp:revision>3</cp:revision>
  <dcterms:created xsi:type="dcterms:W3CDTF">2026-05-08T15:02:00Z</dcterms:created>
  <dcterms:modified xsi:type="dcterms:W3CDTF">2026-05-08T15:02:00Z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0x010100DDDD89BCE5A2904299F6DBB82AD4F688</vt:lpwstr>
  </property>
  <property fmtid="{D5CDD505-2E9C-101B-9397-08002B2CF9AE}" pid="3" name="_dlc_DocIdItemGuid">
    <vt:lpwstr>0306b544-c665-47f6-98dd-a58268674d62</vt:lpwstr>
  </property>
  <property fmtid="{D5CDD505-2E9C-101B-9397-08002B2CF9AE}" pid="4" name="MediaServiceImageTags">
    <vt:lpwstr/>
  </property>
</Properties>
</file>